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B70B" w14:textId="77777777" w:rsidR="006131BE" w:rsidRPr="00336A10" w:rsidRDefault="006131BE" w:rsidP="00210766">
      <w:pPr>
        <w:rPr>
          <w:rFonts w:cs="Arial"/>
          <w:sz w:val="44"/>
          <w:szCs w:val="44"/>
        </w:rPr>
      </w:pPr>
    </w:p>
    <w:p w14:paraId="77900133" w14:textId="77777777" w:rsidR="00336A10" w:rsidRPr="00336A10" w:rsidRDefault="00336A10" w:rsidP="00210766">
      <w:pPr>
        <w:rPr>
          <w:rFonts w:cs="Arial"/>
          <w:b/>
          <w:sz w:val="40"/>
          <w:szCs w:val="40"/>
        </w:rPr>
      </w:pPr>
    </w:p>
    <w:p w14:paraId="6A8B0A6B" w14:textId="4083EB0E" w:rsidR="00210766" w:rsidRPr="00336A10" w:rsidRDefault="00733014" w:rsidP="00210766">
      <w:pPr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T</w:t>
      </w:r>
      <w:r w:rsidR="000A392A">
        <w:rPr>
          <w:rFonts w:cs="Arial"/>
          <w:b/>
          <w:sz w:val="40"/>
          <w:szCs w:val="40"/>
        </w:rPr>
        <w:t>oets Financieel Management</w:t>
      </w:r>
      <w:r w:rsidR="00BA7DB9">
        <w:rPr>
          <w:rFonts w:cs="Arial"/>
          <w:b/>
          <w:sz w:val="40"/>
          <w:szCs w:val="40"/>
        </w:rPr>
        <w:t xml:space="preserve"> </w:t>
      </w:r>
      <w:r w:rsidR="00923A23" w:rsidRPr="00336A10">
        <w:rPr>
          <w:rFonts w:cs="Arial"/>
          <w:b/>
          <w:sz w:val="40"/>
          <w:szCs w:val="40"/>
        </w:rPr>
        <w:t>(20</w:t>
      </w:r>
      <w:r w:rsidR="00AC1CE4">
        <w:rPr>
          <w:rFonts w:cs="Arial"/>
          <w:b/>
          <w:sz w:val="40"/>
          <w:szCs w:val="40"/>
        </w:rPr>
        <w:t>21</w:t>
      </w:r>
      <w:r w:rsidR="001505D3">
        <w:rPr>
          <w:rFonts w:cs="Arial"/>
          <w:b/>
          <w:sz w:val="40"/>
          <w:szCs w:val="40"/>
        </w:rPr>
        <w:t>-2022</w:t>
      </w:r>
      <w:r w:rsidR="00923A23" w:rsidRPr="00336A10">
        <w:rPr>
          <w:rFonts w:cs="Arial"/>
          <w:b/>
          <w:sz w:val="40"/>
          <w:szCs w:val="40"/>
        </w:rPr>
        <w:t>)</w:t>
      </w:r>
    </w:p>
    <w:p w14:paraId="731BA5AD" w14:textId="77777777" w:rsidR="00923A23" w:rsidRPr="00336A10" w:rsidRDefault="00923A23" w:rsidP="00923A23">
      <w:pPr>
        <w:pStyle w:val="Geenafstand"/>
        <w:rPr>
          <w:rFonts w:cs="Arial"/>
          <w:sz w:val="22"/>
        </w:rPr>
      </w:pPr>
    </w:p>
    <w:p w14:paraId="06AFD2E4" w14:textId="77777777" w:rsidR="00182CA0" w:rsidRPr="00336A10" w:rsidRDefault="00923A23" w:rsidP="00923A23">
      <w:pPr>
        <w:pStyle w:val="Geenafstand"/>
        <w:spacing w:line="360" w:lineRule="auto"/>
        <w:rPr>
          <w:rFonts w:cs="Arial"/>
          <w:szCs w:val="20"/>
        </w:rPr>
      </w:pPr>
      <w:r w:rsidRPr="00336A10">
        <w:rPr>
          <w:rFonts w:cs="Arial"/>
          <w:szCs w:val="20"/>
        </w:rPr>
        <w:t>Periode</w:t>
      </w:r>
      <w:r w:rsidR="00182CA0" w:rsidRPr="00336A10">
        <w:rPr>
          <w:rFonts w:cs="Arial"/>
          <w:szCs w:val="20"/>
        </w:rPr>
        <w:t xml:space="preserve">: </w:t>
      </w:r>
      <w:r w:rsidR="00182CA0" w:rsidRPr="00336A10">
        <w:rPr>
          <w:rFonts w:cs="Arial"/>
          <w:szCs w:val="20"/>
        </w:rPr>
        <w:tab/>
      </w:r>
      <w:r w:rsidR="00C203F0">
        <w:rPr>
          <w:rFonts w:cs="Arial"/>
          <w:szCs w:val="20"/>
        </w:rPr>
        <w:t>2</w:t>
      </w:r>
    </w:p>
    <w:p w14:paraId="223A1DD1" w14:textId="4DDF7869" w:rsidR="00923A23" w:rsidRPr="00336A10" w:rsidRDefault="00182CA0" w:rsidP="00923A23">
      <w:pPr>
        <w:pStyle w:val="Geenafstand"/>
        <w:spacing w:line="360" w:lineRule="auto"/>
        <w:rPr>
          <w:rFonts w:cs="Arial"/>
          <w:szCs w:val="20"/>
        </w:rPr>
      </w:pPr>
      <w:r w:rsidRPr="00336A10">
        <w:rPr>
          <w:rFonts w:cs="Arial"/>
          <w:szCs w:val="20"/>
        </w:rPr>
        <w:t>W</w:t>
      </w:r>
      <w:r w:rsidR="00923A23" w:rsidRPr="00336A10">
        <w:rPr>
          <w:rFonts w:cs="Arial"/>
          <w:szCs w:val="20"/>
        </w:rPr>
        <w:t>eek</w:t>
      </w:r>
      <w:r w:rsidRPr="00336A10">
        <w:rPr>
          <w:rFonts w:cs="Arial"/>
          <w:szCs w:val="20"/>
        </w:rPr>
        <w:t>:</w:t>
      </w:r>
      <w:r w:rsidR="00923A23" w:rsidRPr="00336A10">
        <w:rPr>
          <w:rFonts w:cs="Arial"/>
          <w:szCs w:val="20"/>
        </w:rPr>
        <w:t xml:space="preserve"> </w:t>
      </w:r>
      <w:r w:rsidRPr="00336A10">
        <w:rPr>
          <w:rFonts w:cs="Arial"/>
          <w:szCs w:val="20"/>
        </w:rPr>
        <w:tab/>
      </w:r>
      <w:r w:rsidRPr="00336A10">
        <w:rPr>
          <w:rFonts w:cs="Arial"/>
          <w:szCs w:val="20"/>
        </w:rPr>
        <w:tab/>
      </w:r>
      <w:r w:rsidR="001505D3">
        <w:rPr>
          <w:rFonts w:cs="Arial"/>
          <w:szCs w:val="20"/>
        </w:rPr>
        <w:t>6</w:t>
      </w:r>
    </w:p>
    <w:p w14:paraId="2A969C1D" w14:textId="77777777" w:rsidR="00923A23" w:rsidRPr="00336A10" w:rsidRDefault="00923A23" w:rsidP="00923A23">
      <w:pPr>
        <w:pStyle w:val="Geenafstand"/>
        <w:spacing w:line="360" w:lineRule="auto"/>
        <w:rPr>
          <w:rFonts w:cs="Arial"/>
          <w:szCs w:val="20"/>
        </w:rPr>
      </w:pPr>
    </w:p>
    <w:p w14:paraId="6EEFDF6C" w14:textId="783A9647" w:rsidR="00923A23" w:rsidRPr="00336A10" w:rsidRDefault="00923A23" w:rsidP="1482AAE7">
      <w:pPr>
        <w:pStyle w:val="Geenafstand"/>
        <w:spacing w:line="360" w:lineRule="auto"/>
        <w:rPr>
          <w:rFonts w:cs="Arial"/>
        </w:rPr>
      </w:pPr>
      <w:r w:rsidRPr="1482AAE7">
        <w:rPr>
          <w:rFonts w:cs="Arial"/>
        </w:rPr>
        <w:t>Naam</w:t>
      </w:r>
      <w:r w:rsidR="33F98CDA" w:rsidRPr="1482AAE7">
        <w:rPr>
          <w:rFonts w:cs="Arial"/>
        </w:rPr>
        <w:t>:</w:t>
      </w:r>
    </w:p>
    <w:p w14:paraId="035B18BE" w14:textId="77777777" w:rsidR="00182CA0" w:rsidRPr="00336A10" w:rsidRDefault="00182CA0" w:rsidP="00923A23">
      <w:pPr>
        <w:pStyle w:val="Geenafstand"/>
        <w:spacing w:line="360" w:lineRule="auto"/>
        <w:rPr>
          <w:rFonts w:cs="Arial"/>
          <w:szCs w:val="20"/>
        </w:rPr>
      </w:pPr>
    </w:p>
    <w:p w14:paraId="58D0D0B8" w14:textId="23AE321D" w:rsidR="00923A23" w:rsidRPr="00336A10" w:rsidRDefault="00923A23" w:rsidP="00923A23">
      <w:pPr>
        <w:pStyle w:val="Geenafstand"/>
        <w:spacing w:line="360" w:lineRule="auto"/>
        <w:rPr>
          <w:rFonts w:cs="Arial"/>
          <w:szCs w:val="20"/>
        </w:rPr>
      </w:pPr>
      <w:r w:rsidRPr="00336A10">
        <w:rPr>
          <w:rFonts w:cs="Arial"/>
          <w:szCs w:val="20"/>
        </w:rPr>
        <w:t>Datum:</w:t>
      </w:r>
      <w:r w:rsidR="00AD6B33">
        <w:rPr>
          <w:rFonts w:cs="Arial"/>
          <w:szCs w:val="20"/>
        </w:rPr>
        <w:tab/>
      </w:r>
      <w:r w:rsidR="00AD6B33">
        <w:rPr>
          <w:rFonts w:cs="Arial"/>
          <w:szCs w:val="20"/>
        </w:rPr>
        <w:tab/>
      </w:r>
      <w:r w:rsidR="001505D3">
        <w:rPr>
          <w:rFonts w:cs="Arial"/>
          <w:szCs w:val="20"/>
        </w:rPr>
        <w:t>2</w:t>
      </w:r>
      <w:r w:rsidR="00AC1CE4">
        <w:rPr>
          <w:rFonts w:cs="Arial"/>
          <w:szCs w:val="20"/>
        </w:rPr>
        <w:t>2-1</w:t>
      </w:r>
      <w:r w:rsidR="001505D3">
        <w:rPr>
          <w:rFonts w:cs="Arial"/>
          <w:szCs w:val="20"/>
        </w:rPr>
        <w:t>2</w:t>
      </w:r>
      <w:r w:rsidR="00AC1CE4">
        <w:rPr>
          <w:rFonts w:cs="Arial"/>
          <w:szCs w:val="20"/>
        </w:rPr>
        <w:t>-2021</w:t>
      </w:r>
    </w:p>
    <w:p w14:paraId="5DE3F650" w14:textId="77777777" w:rsidR="00182CA0" w:rsidRPr="00336A10" w:rsidRDefault="00182CA0" w:rsidP="00923A23">
      <w:pPr>
        <w:pStyle w:val="Geenafstand"/>
        <w:spacing w:line="360" w:lineRule="auto"/>
        <w:rPr>
          <w:rFonts w:cs="Arial"/>
          <w:szCs w:val="20"/>
        </w:rPr>
      </w:pPr>
    </w:p>
    <w:p w14:paraId="0D6D423E" w14:textId="77777777" w:rsidR="00923A23" w:rsidRPr="00336A10" w:rsidRDefault="00923A23" w:rsidP="00923A23">
      <w:pPr>
        <w:pStyle w:val="Geenafstand"/>
        <w:spacing w:line="360" w:lineRule="auto"/>
        <w:rPr>
          <w:rFonts w:cs="Arial"/>
          <w:szCs w:val="20"/>
        </w:rPr>
      </w:pPr>
      <w:r w:rsidRPr="00336A10">
        <w:rPr>
          <w:rFonts w:cs="Arial"/>
          <w:szCs w:val="20"/>
        </w:rPr>
        <w:t>Klas:</w:t>
      </w:r>
    </w:p>
    <w:p w14:paraId="3392FC92" w14:textId="77777777" w:rsidR="00923A23" w:rsidRDefault="00923A23" w:rsidP="00923A23">
      <w:pPr>
        <w:pStyle w:val="Geenafstand"/>
        <w:spacing w:line="360" w:lineRule="auto"/>
        <w:rPr>
          <w:rFonts w:cs="Arial"/>
          <w:szCs w:val="20"/>
        </w:rPr>
      </w:pPr>
    </w:p>
    <w:p w14:paraId="563DAD04" w14:textId="77777777" w:rsidR="004742E1" w:rsidRDefault="004742E1" w:rsidP="004742E1">
      <w:pPr>
        <w:pStyle w:val="Geenafstand"/>
        <w:numPr>
          <w:ilvl w:val="0"/>
          <w:numId w:val="22"/>
        </w:num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Je hebt 45 minuten voor deze toets</w:t>
      </w:r>
    </w:p>
    <w:p w14:paraId="17236146" w14:textId="77777777" w:rsidR="004742E1" w:rsidRDefault="004742E1" w:rsidP="004742E1">
      <w:pPr>
        <w:pStyle w:val="Geenafstand"/>
        <w:numPr>
          <w:ilvl w:val="0"/>
          <w:numId w:val="22"/>
        </w:num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Deze toets bestaat uit 5 vragen</w:t>
      </w:r>
    </w:p>
    <w:p w14:paraId="435786B5" w14:textId="77777777" w:rsidR="004742E1" w:rsidRDefault="004742E1" w:rsidP="004742E1">
      <w:pPr>
        <w:pStyle w:val="Geenafstand"/>
        <w:numPr>
          <w:ilvl w:val="0"/>
          <w:numId w:val="22"/>
        </w:num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Een eenvoudige rekenmachine is toegestaan</w:t>
      </w:r>
    </w:p>
    <w:p w14:paraId="0FD7A426" w14:textId="77777777" w:rsidR="004742E1" w:rsidRDefault="004742E1" w:rsidP="004742E1">
      <w:pPr>
        <w:pStyle w:val="Geenafstand"/>
        <w:numPr>
          <w:ilvl w:val="0"/>
          <w:numId w:val="22"/>
        </w:num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Het is toegestaan om een kladblok te gebruiken. </w:t>
      </w:r>
    </w:p>
    <w:p w14:paraId="5EC109D7" w14:textId="77777777" w:rsidR="004742E1" w:rsidRDefault="004742E1" w:rsidP="004742E1">
      <w:pPr>
        <w:pStyle w:val="Geenafstand"/>
        <w:numPr>
          <w:ilvl w:val="0"/>
          <w:numId w:val="22"/>
        </w:num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Zorg dat je om 10.45 uur weer in de teamvergadering bent voor het bespreken van de resultaten</w:t>
      </w:r>
    </w:p>
    <w:p w14:paraId="5321E7FB" w14:textId="77777777" w:rsidR="006131BE" w:rsidRPr="00336A10" w:rsidRDefault="006131BE" w:rsidP="006131BE">
      <w:pPr>
        <w:pStyle w:val="Geenafstand"/>
        <w:spacing w:line="360" w:lineRule="auto"/>
        <w:rPr>
          <w:rFonts w:cs="Arial"/>
          <w:szCs w:val="20"/>
        </w:rPr>
      </w:pPr>
    </w:p>
    <w:p w14:paraId="56CD75E1" w14:textId="77777777" w:rsidR="006131BE" w:rsidRPr="00336A10" w:rsidRDefault="006131BE" w:rsidP="006131BE">
      <w:pPr>
        <w:pStyle w:val="Geenafstand"/>
        <w:spacing w:line="360" w:lineRule="auto"/>
        <w:rPr>
          <w:rFonts w:cs="Arial"/>
          <w:szCs w:val="20"/>
        </w:rPr>
      </w:pPr>
      <w:r w:rsidRPr="00336A10">
        <w:rPr>
          <w:rFonts w:cs="Arial"/>
          <w:szCs w:val="20"/>
        </w:rPr>
        <w:t>Heel veel succes!</w:t>
      </w:r>
    </w:p>
    <w:p w14:paraId="23300F95" w14:textId="77777777" w:rsidR="00182CA0" w:rsidRPr="00336A10" w:rsidRDefault="00182CA0" w:rsidP="00182CA0">
      <w:pPr>
        <w:pStyle w:val="Geenafstand"/>
        <w:spacing w:line="360" w:lineRule="auto"/>
        <w:ind w:left="360"/>
        <w:rPr>
          <w:rFonts w:cs="Arial"/>
        </w:rPr>
      </w:pPr>
    </w:p>
    <w:p w14:paraId="05D28E9D" w14:textId="77777777" w:rsidR="00923A23" w:rsidRPr="00336A10" w:rsidRDefault="00923A23" w:rsidP="00923A23">
      <w:pPr>
        <w:pStyle w:val="Geenafstand"/>
        <w:rPr>
          <w:rFonts w:cs="Arial"/>
        </w:rPr>
      </w:pPr>
    </w:p>
    <w:p w14:paraId="79B5DB72" w14:textId="77777777" w:rsidR="009B7881" w:rsidRDefault="009B7881">
      <w:pPr>
        <w:rPr>
          <w:rFonts w:cs="Arial"/>
        </w:rPr>
      </w:pPr>
      <w:r>
        <w:rPr>
          <w:rFonts w:cs="Arial"/>
        </w:rPr>
        <w:br w:type="page"/>
      </w:r>
    </w:p>
    <w:p w14:paraId="50B0B061" w14:textId="77777777" w:rsidR="00923A23" w:rsidRPr="00336A10" w:rsidRDefault="00923A23" w:rsidP="00923A23">
      <w:pPr>
        <w:pStyle w:val="Geenafstand"/>
        <w:rPr>
          <w:rFonts w:cs="Arial"/>
        </w:rPr>
      </w:pPr>
    </w:p>
    <w:p w14:paraId="256B5EC5" w14:textId="77777777" w:rsidR="00923A23" w:rsidRDefault="00923A23" w:rsidP="00DC5FFF">
      <w:pPr>
        <w:pStyle w:val="Geenafstand"/>
        <w:rPr>
          <w:rFonts w:cs="Arial"/>
        </w:rPr>
      </w:pPr>
    </w:p>
    <w:p w14:paraId="31E36B97" w14:textId="160A1F25" w:rsidR="00A81318" w:rsidRDefault="00A81318" w:rsidP="00923A23">
      <w:pPr>
        <w:pStyle w:val="Geenafstand"/>
        <w:rPr>
          <w:rFonts w:cs="Arial"/>
        </w:rPr>
      </w:pPr>
    </w:p>
    <w:p w14:paraId="7CA353EC" w14:textId="77777777" w:rsidR="00C203F0" w:rsidRDefault="00C203F0" w:rsidP="00923A23">
      <w:pPr>
        <w:pStyle w:val="Geenafstand"/>
        <w:rPr>
          <w:rFonts w:cs="Arial"/>
        </w:rPr>
      </w:pPr>
    </w:p>
    <w:p w14:paraId="20D77D4C" w14:textId="77777777" w:rsidR="000037A6" w:rsidRDefault="00DC5FFF" w:rsidP="00DC5FFF">
      <w:pPr>
        <w:pStyle w:val="Geenafstand"/>
        <w:numPr>
          <w:ilvl w:val="0"/>
          <w:numId w:val="16"/>
        </w:numPr>
        <w:rPr>
          <w:rFonts w:cs="Arial"/>
        </w:rPr>
      </w:pPr>
      <w:r>
        <w:rPr>
          <w:rFonts w:cs="Arial"/>
        </w:rPr>
        <w:t>Vestigingsmanager Joris verkoopt lampen. Hij heeft een omzet van € 1.035.000,- behaald. De IWO was € 835.000,-.</w:t>
      </w:r>
    </w:p>
    <w:p w14:paraId="05EE8A21" w14:textId="77777777" w:rsidR="00DC5FFF" w:rsidRDefault="00DC5FFF" w:rsidP="00DC5FFF">
      <w:pPr>
        <w:pStyle w:val="Geenafstand"/>
        <w:numPr>
          <w:ilvl w:val="1"/>
          <w:numId w:val="16"/>
        </w:numPr>
        <w:rPr>
          <w:rFonts w:cs="Arial"/>
        </w:rPr>
      </w:pPr>
      <w:r>
        <w:rPr>
          <w:rFonts w:cs="Arial"/>
        </w:rPr>
        <w:t>Bereken voor Joris de brutowinst.</w:t>
      </w:r>
    </w:p>
    <w:p w14:paraId="2B35CC56" w14:textId="77777777" w:rsidR="00DC5FFF" w:rsidRDefault="00DC5FFF" w:rsidP="00DC5FFF">
      <w:pPr>
        <w:pStyle w:val="Geenafstand"/>
        <w:numPr>
          <w:ilvl w:val="1"/>
          <w:numId w:val="16"/>
        </w:numPr>
        <w:rPr>
          <w:rFonts w:cs="Arial"/>
        </w:rPr>
      </w:pPr>
      <w:r>
        <w:rPr>
          <w:rFonts w:cs="Arial"/>
        </w:rPr>
        <w:t>Bereken het brutowinstpercentage als Joris de brutowinst uitdrukt in een percentage van zijn omzet.</w:t>
      </w:r>
    </w:p>
    <w:p w14:paraId="49ECC97F" w14:textId="77777777" w:rsidR="00DC5FFF" w:rsidRDefault="00DC5FFF" w:rsidP="00DC5FFF">
      <w:pPr>
        <w:pStyle w:val="Geenafstand"/>
        <w:numPr>
          <w:ilvl w:val="1"/>
          <w:numId w:val="16"/>
        </w:numPr>
        <w:rPr>
          <w:rFonts w:cs="Arial"/>
        </w:rPr>
      </w:pPr>
      <w:r>
        <w:rPr>
          <w:rFonts w:cs="Arial"/>
        </w:rPr>
        <w:t>Bereken het brutowinstpercentage als Joris de brutowinst uitdrukt in een percentage van de IWO.</w:t>
      </w:r>
    </w:p>
    <w:p w14:paraId="0BB3B6D7" w14:textId="009184DF" w:rsidR="00137C60" w:rsidRPr="00336A10" w:rsidRDefault="00137C60" w:rsidP="00923A23">
      <w:pPr>
        <w:pStyle w:val="Geenafstand"/>
        <w:rPr>
          <w:rFonts w:cs="Arial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363"/>
        <w:gridCol w:w="2391"/>
        <w:gridCol w:w="2058"/>
        <w:gridCol w:w="2058"/>
      </w:tblGrid>
      <w:tr w:rsidR="00B927D0" w14:paraId="0D21DC1A" w14:textId="77777777" w:rsidTr="00F94318">
        <w:tc>
          <w:tcPr>
            <w:tcW w:w="2363" w:type="dxa"/>
            <w:tcBorders>
              <w:bottom w:val="single" w:sz="4" w:space="0" w:color="auto"/>
            </w:tcBorders>
          </w:tcPr>
          <w:p w14:paraId="3A7C26A3" w14:textId="77777777" w:rsidR="00B927D0" w:rsidRDefault="00B927D0" w:rsidP="00F94318">
            <w:r>
              <w:t>Omzet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14:paraId="47E30013" w14:textId="77777777" w:rsidR="00B927D0" w:rsidRDefault="00B927D0" w:rsidP="00F94318">
            <w:pPr>
              <w:jc w:val="right"/>
            </w:pPr>
            <w:r>
              <w:t>€ 1.035.000,-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6A86AFF7" w14:textId="202CCCFC" w:rsidR="00B927D0" w:rsidRDefault="00B927D0" w:rsidP="00F94318">
            <w:pPr>
              <w:jc w:val="right"/>
            </w:pPr>
            <w:r>
              <w:t>100 %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4C19997B" w14:textId="77777777" w:rsidR="00B927D0" w:rsidRDefault="00B927D0" w:rsidP="00F94318">
            <w:pPr>
              <w:jc w:val="right"/>
            </w:pPr>
            <w:r>
              <w:t>124 %</w:t>
            </w:r>
          </w:p>
        </w:tc>
      </w:tr>
      <w:tr w:rsidR="00B927D0" w14:paraId="1BE17AD7" w14:textId="77777777" w:rsidTr="00F94318">
        <w:tc>
          <w:tcPr>
            <w:tcW w:w="2363" w:type="dxa"/>
            <w:tcBorders>
              <w:bottom w:val="double" w:sz="4" w:space="0" w:color="auto"/>
            </w:tcBorders>
          </w:tcPr>
          <w:p w14:paraId="670591CF" w14:textId="77777777" w:rsidR="00B927D0" w:rsidRDefault="00B927D0" w:rsidP="00F94318">
            <w:r>
              <w:t>IWO</w:t>
            </w:r>
          </w:p>
        </w:tc>
        <w:tc>
          <w:tcPr>
            <w:tcW w:w="2391" w:type="dxa"/>
            <w:tcBorders>
              <w:bottom w:val="double" w:sz="4" w:space="0" w:color="auto"/>
            </w:tcBorders>
          </w:tcPr>
          <w:p w14:paraId="5BB78D29" w14:textId="77777777" w:rsidR="00B927D0" w:rsidRDefault="00B927D0" w:rsidP="00F94318">
            <w:pPr>
              <w:jc w:val="right"/>
            </w:pPr>
            <w:r>
              <w:t>€ 835.000,-</w:t>
            </w:r>
          </w:p>
        </w:tc>
        <w:tc>
          <w:tcPr>
            <w:tcW w:w="2058" w:type="dxa"/>
            <w:tcBorders>
              <w:bottom w:val="double" w:sz="4" w:space="0" w:color="auto"/>
            </w:tcBorders>
          </w:tcPr>
          <w:p w14:paraId="2BAF4B5E" w14:textId="77777777" w:rsidR="00B927D0" w:rsidRDefault="00B927D0" w:rsidP="00F94318">
            <w:pPr>
              <w:jc w:val="right"/>
            </w:pPr>
            <w:r>
              <w:t>80,7 %</w:t>
            </w:r>
          </w:p>
        </w:tc>
        <w:tc>
          <w:tcPr>
            <w:tcW w:w="2058" w:type="dxa"/>
            <w:tcBorders>
              <w:bottom w:val="double" w:sz="4" w:space="0" w:color="auto"/>
            </w:tcBorders>
          </w:tcPr>
          <w:p w14:paraId="7EEB1715" w14:textId="77777777" w:rsidR="00B927D0" w:rsidRDefault="00B927D0" w:rsidP="00F94318">
            <w:pPr>
              <w:jc w:val="right"/>
            </w:pPr>
            <w:r>
              <w:t>100 %</w:t>
            </w:r>
          </w:p>
        </w:tc>
      </w:tr>
      <w:tr w:rsidR="00B927D0" w14:paraId="542E950D" w14:textId="77777777" w:rsidTr="00F94318">
        <w:tc>
          <w:tcPr>
            <w:tcW w:w="2363" w:type="dxa"/>
            <w:tcBorders>
              <w:top w:val="double" w:sz="4" w:space="0" w:color="auto"/>
            </w:tcBorders>
          </w:tcPr>
          <w:p w14:paraId="34324779" w14:textId="77777777" w:rsidR="00B927D0" w:rsidRDefault="00B927D0" w:rsidP="00F94318">
            <w:r>
              <w:t>Brutowinst</w:t>
            </w:r>
          </w:p>
        </w:tc>
        <w:tc>
          <w:tcPr>
            <w:tcW w:w="2391" w:type="dxa"/>
            <w:tcBorders>
              <w:top w:val="double" w:sz="4" w:space="0" w:color="auto"/>
            </w:tcBorders>
          </w:tcPr>
          <w:p w14:paraId="07ECBDBC" w14:textId="77777777" w:rsidR="00B927D0" w:rsidRPr="007114ED" w:rsidRDefault="00B927D0" w:rsidP="00F94318">
            <w:pPr>
              <w:pStyle w:val="Lijstalinea"/>
              <w:numPr>
                <w:ilvl w:val="0"/>
                <w:numId w:val="19"/>
              </w:numPr>
              <w:jc w:val="right"/>
              <w:rPr>
                <w:b/>
                <w:color w:val="00B050"/>
              </w:rPr>
            </w:pPr>
            <w:r w:rsidRPr="007114ED">
              <w:rPr>
                <w:b/>
                <w:color w:val="00B050"/>
              </w:rPr>
              <w:t xml:space="preserve">€ 200.000,- </w:t>
            </w:r>
          </w:p>
        </w:tc>
        <w:tc>
          <w:tcPr>
            <w:tcW w:w="2058" w:type="dxa"/>
            <w:tcBorders>
              <w:top w:val="double" w:sz="4" w:space="0" w:color="auto"/>
            </w:tcBorders>
          </w:tcPr>
          <w:p w14:paraId="2037816F" w14:textId="77777777" w:rsidR="00B927D0" w:rsidRPr="007114ED" w:rsidRDefault="00B927D0" w:rsidP="00F94318">
            <w:pPr>
              <w:pStyle w:val="Lijstalinea"/>
              <w:numPr>
                <w:ilvl w:val="0"/>
                <w:numId w:val="19"/>
              </w:numPr>
              <w:jc w:val="right"/>
              <w:rPr>
                <w:b/>
                <w:color w:val="00B050"/>
              </w:rPr>
            </w:pPr>
            <w:r w:rsidRPr="007114ED">
              <w:rPr>
                <w:b/>
                <w:color w:val="00B050"/>
              </w:rPr>
              <w:t>19,3 %</w:t>
            </w:r>
          </w:p>
        </w:tc>
        <w:tc>
          <w:tcPr>
            <w:tcW w:w="2058" w:type="dxa"/>
            <w:tcBorders>
              <w:top w:val="double" w:sz="4" w:space="0" w:color="auto"/>
            </w:tcBorders>
          </w:tcPr>
          <w:p w14:paraId="0C6D3247" w14:textId="77777777" w:rsidR="00B927D0" w:rsidRPr="007114ED" w:rsidRDefault="00B927D0" w:rsidP="00F94318">
            <w:pPr>
              <w:pStyle w:val="Lijstalinea"/>
              <w:numPr>
                <w:ilvl w:val="0"/>
                <w:numId w:val="19"/>
              </w:numPr>
              <w:jc w:val="right"/>
              <w:rPr>
                <w:b/>
                <w:color w:val="00B050"/>
              </w:rPr>
            </w:pPr>
            <w:r w:rsidRPr="007114ED">
              <w:rPr>
                <w:b/>
                <w:color w:val="00B050"/>
              </w:rPr>
              <w:t>24 %</w:t>
            </w:r>
          </w:p>
        </w:tc>
      </w:tr>
    </w:tbl>
    <w:p w14:paraId="0879FF18" w14:textId="5118AB9A" w:rsidR="00DC5FFF" w:rsidRDefault="00DC5FFF">
      <w:pPr>
        <w:rPr>
          <w:rFonts w:cs="Arial"/>
          <w:b/>
        </w:rPr>
      </w:pPr>
    </w:p>
    <w:p w14:paraId="2F54E6A3" w14:textId="78D7422C" w:rsidR="00B927D0" w:rsidRDefault="00B927D0" w:rsidP="00B927D0">
      <w:pPr>
        <w:pStyle w:val="Geenafstand"/>
      </w:pPr>
    </w:p>
    <w:p w14:paraId="7512788F" w14:textId="77777777" w:rsidR="00B927D0" w:rsidRPr="00B927D0" w:rsidRDefault="00B927D0" w:rsidP="00B927D0">
      <w:pPr>
        <w:pStyle w:val="Geenafstand"/>
      </w:pPr>
    </w:p>
    <w:p w14:paraId="791E3FB8" w14:textId="18957AD7" w:rsidR="00B927D0" w:rsidRPr="00B927D0" w:rsidRDefault="000B5CD6" w:rsidP="00B927D0">
      <w:pPr>
        <w:pStyle w:val="Geenafstand"/>
        <w:numPr>
          <w:ilvl w:val="0"/>
          <w:numId w:val="16"/>
        </w:numPr>
      </w:pPr>
      <w:r>
        <w:rPr>
          <w:rFonts w:cs="Arial"/>
          <w:b/>
        </w:rPr>
        <w:t xml:space="preserve">Groothandel </w:t>
      </w:r>
      <w:proofErr w:type="spellStart"/>
      <w:r>
        <w:rPr>
          <w:rFonts w:cs="Arial"/>
          <w:b/>
        </w:rPr>
        <w:t>Nibo</w:t>
      </w:r>
      <w:proofErr w:type="spellEnd"/>
      <w:r>
        <w:rPr>
          <w:rFonts w:cs="Arial"/>
          <w:b/>
        </w:rPr>
        <w:t xml:space="preserve"> heeft een omzet van € 190.500,- behaald. De IWO was € 150.000,-. Bereken voor </w:t>
      </w:r>
      <w:proofErr w:type="spellStart"/>
      <w:r>
        <w:rPr>
          <w:rFonts w:cs="Arial"/>
          <w:b/>
        </w:rPr>
        <w:t>Nibo</w:t>
      </w:r>
      <w:proofErr w:type="spellEnd"/>
      <w:r>
        <w:rPr>
          <w:rFonts w:cs="Arial"/>
          <w:b/>
        </w:rPr>
        <w:t xml:space="preserve"> de brutowinst en druk deze uit in een percentage van de </w:t>
      </w:r>
      <w:r w:rsidR="00AC1CE4">
        <w:rPr>
          <w:rFonts w:cs="Arial"/>
          <w:b/>
        </w:rPr>
        <w:t>omzet</w:t>
      </w:r>
      <w:r>
        <w:rPr>
          <w:rFonts w:cs="Arial"/>
          <w:b/>
        </w:rPr>
        <w:t>.</w:t>
      </w:r>
    </w:p>
    <w:p w14:paraId="29247F9B" w14:textId="69A31508" w:rsidR="00EF0EF0" w:rsidRPr="00EF0EF0" w:rsidRDefault="00EF0EF0" w:rsidP="00B927D0">
      <w:pPr>
        <w:pStyle w:val="Geenafstand"/>
        <w:ind w:left="720"/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363"/>
        <w:gridCol w:w="2391"/>
        <w:gridCol w:w="2058"/>
      </w:tblGrid>
      <w:tr w:rsidR="00B927D0" w14:paraId="35B1F7A3" w14:textId="77777777" w:rsidTr="00F94318">
        <w:tc>
          <w:tcPr>
            <w:tcW w:w="2363" w:type="dxa"/>
            <w:tcBorders>
              <w:bottom w:val="single" w:sz="4" w:space="0" w:color="auto"/>
            </w:tcBorders>
          </w:tcPr>
          <w:p w14:paraId="5F31698E" w14:textId="77777777" w:rsidR="00B927D0" w:rsidRDefault="00B927D0" w:rsidP="00F94318">
            <w:r>
              <w:t>Omzet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14:paraId="05AB599C" w14:textId="0B785365" w:rsidR="00B927D0" w:rsidRDefault="00B927D0" w:rsidP="00B927D0">
            <w:pPr>
              <w:jc w:val="right"/>
            </w:pPr>
            <w:r>
              <w:t>€ 190.500,-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1999742A" w14:textId="49016C36" w:rsidR="00B927D0" w:rsidRDefault="009325BC" w:rsidP="00F94318">
            <w:pPr>
              <w:jc w:val="right"/>
            </w:pPr>
            <w:r>
              <w:t xml:space="preserve">100 </w:t>
            </w:r>
            <w:r w:rsidR="00B927D0">
              <w:t>%</w:t>
            </w:r>
          </w:p>
        </w:tc>
      </w:tr>
      <w:tr w:rsidR="00B927D0" w14:paraId="0DF8D339" w14:textId="77777777" w:rsidTr="00F94318">
        <w:tc>
          <w:tcPr>
            <w:tcW w:w="2363" w:type="dxa"/>
            <w:tcBorders>
              <w:bottom w:val="double" w:sz="4" w:space="0" w:color="auto"/>
            </w:tcBorders>
          </w:tcPr>
          <w:p w14:paraId="07760727" w14:textId="77777777" w:rsidR="00B927D0" w:rsidRDefault="00B927D0" w:rsidP="00F94318">
            <w:r>
              <w:t>IWO</w:t>
            </w:r>
          </w:p>
        </w:tc>
        <w:tc>
          <w:tcPr>
            <w:tcW w:w="2391" w:type="dxa"/>
            <w:tcBorders>
              <w:bottom w:val="double" w:sz="4" w:space="0" w:color="auto"/>
            </w:tcBorders>
          </w:tcPr>
          <w:p w14:paraId="55FD1BF6" w14:textId="3ABD8CB4" w:rsidR="00B927D0" w:rsidRDefault="00B927D0" w:rsidP="00B927D0">
            <w:pPr>
              <w:jc w:val="right"/>
            </w:pPr>
            <w:r>
              <w:t>€ 150.000,-</w:t>
            </w:r>
          </w:p>
        </w:tc>
        <w:tc>
          <w:tcPr>
            <w:tcW w:w="2058" w:type="dxa"/>
            <w:tcBorders>
              <w:bottom w:val="double" w:sz="4" w:space="0" w:color="auto"/>
            </w:tcBorders>
          </w:tcPr>
          <w:p w14:paraId="6A26A06E" w14:textId="07027AA1" w:rsidR="00B927D0" w:rsidRDefault="00D71F39" w:rsidP="00F94318">
            <w:pPr>
              <w:jc w:val="right"/>
            </w:pPr>
            <w:r>
              <w:t>78,7</w:t>
            </w:r>
            <w:r w:rsidR="00B927D0">
              <w:t xml:space="preserve"> %</w:t>
            </w:r>
          </w:p>
        </w:tc>
      </w:tr>
      <w:tr w:rsidR="00B927D0" w14:paraId="2971F5D7" w14:textId="77777777" w:rsidTr="00F94318">
        <w:tc>
          <w:tcPr>
            <w:tcW w:w="2363" w:type="dxa"/>
            <w:tcBorders>
              <w:top w:val="double" w:sz="4" w:space="0" w:color="auto"/>
            </w:tcBorders>
          </w:tcPr>
          <w:p w14:paraId="1DCBE99B" w14:textId="77777777" w:rsidR="00B927D0" w:rsidRDefault="00B927D0" w:rsidP="00F94318">
            <w:r>
              <w:t>Brutowinst</w:t>
            </w:r>
          </w:p>
        </w:tc>
        <w:tc>
          <w:tcPr>
            <w:tcW w:w="2391" w:type="dxa"/>
            <w:tcBorders>
              <w:top w:val="double" w:sz="4" w:space="0" w:color="auto"/>
            </w:tcBorders>
          </w:tcPr>
          <w:p w14:paraId="32CDA61E" w14:textId="66C86798" w:rsidR="00B927D0" w:rsidRPr="007114ED" w:rsidRDefault="00B927D0" w:rsidP="00B927D0">
            <w:pPr>
              <w:ind w:left="709"/>
              <w:jc w:val="right"/>
              <w:rPr>
                <w:b/>
                <w:color w:val="00B050"/>
              </w:rPr>
            </w:pPr>
            <w:r w:rsidRPr="007114ED">
              <w:rPr>
                <w:b/>
                <w:color w:val="00B050"/>
              </w:rPr>
              <w:t xml:space="preserve">€ 40.500,- </w:t>
            </w:r>
          </w:p>
        </w:tc>
        <w:tc>
          <w:tcPr>
            <w:tcW w:w="2058" w:type="dxa"/>
            <w:tcBorders>
              <w:top w:val="double" w:sz="4" w:space="0" w:color="auto"/>
            </w:tcBorders>
          </w:tcPr>
          <w:p w14:paraId="166A9954" w14:textId="64915218" w:rsidR="00B927D0" w:rsidRPr="007114ED" w:rsidRDefault="00D71F39" w:rsidP="00124420">
            <w:pPr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21,3</w:t>
            </w:r>
            <w:r w:rsidR="00124420" w:rsidRPr="007114ED">
              <w:rPr>
                <w:b/>
                <w:color w:val="00B050"/>
              </w:rPr>
              <w:t xml:space="preserve"> </w:t>
            </w:r>
            <w:r w:rsidR="00B927D0" w:rsidRPr="007114ED">
              <w:rPr>
                <w:b/>
                <w:color w:val="00B050"/>
              </w:rPr>
              <w:t>%</w:t>
            </w:r>
          </w:p>
        </w:tc>
      </w:tr>
    </w:tbl>
    <w:p w14:paraId="78402995" w14:textId="42A92268" w:rsidR="009B7881" w:rsidRDefault="009B7881" w:rsidP="009C3824">
      <w:pPr>
        <w:rPr>
          <w:rFonts w:cs="Arial"/>
          <w:b/>
        </w:rPr>
      </w:pPr>
    </w:p>
    <w:p w14:paraId="740BCEF3" w14:textId="63F86DF2" w:rsidR="00894491" w:rsidRDefault="00894491" w:rsidP="00894491">
      <w:pPr>
        <w:pStyle w:val="Lijstalinea"/>
        <w:numPr>
          <w:ilvl w:val="0"/>
          <w:numId w:val="16"/>
        </w:numPr>
        <w:rPr>
          <w:rFonts w:cs="Arial"/>
          <w:b/>
        </w:rPr>
      </w:pPr>
      <w:r>
        <w:rPr>
          <w:rFonts w:cs="Arial"/>
          <w:b/>
        </w:rPr>
        <w:t xml:space="preserve">Barry </w:t>
      </w:r>
      <w:proofErr w:type="spellStart"/>
      <w:r>
        <w:rPr>
          <w:rFonts w:cs="Arial"/>
          <w:b/>
        </w:rPr>
        <w:t>Whitacker</w:t>
      </w:r>
      <w:proofErr w:type="spellEnd"/>
      <w:r>
        <w:rPr>
          <w:rFonts w:cs="Arial"/>
          <w:b/>
        </w:rPr>
        <w:t xml:space="preserve"> koopt bij zijn leverancier 150 regendekens in. De inkoopfactuurprijs (incl. btw) hiervan is € 7.500,-. De verkoopprijs inclusief btw van een regendeken is € 60,-. In oktober heeft Barry deze 150 regendekens verkocht. De btw is 21 %.</w:t>
      </w:r>
    </w:p>
    <w:p w14:paraId="4C9EC8A9" w14:textId="00CDA5C7" w:rsidR="00894491" w:rsidRDefault="00894491" w:rsidP="00894491">
      <w:pPr>
        <w:pStyle w:val="Lijstalinea"/>
        <w:rPr>
          <w:rFonts w:cs="Arial"/>
          <w:b/>
        </w:rPr>
      </w:pPr>
      <w:r>
        <w:rPr>
          <w:rFonts w:cs="Arial"/>
          <w:b/>
        </w:rPr>
        <w:t xml:space="preserve">Bereken voor Barry </w:t>
      </w:r>
      <w:proofErr w:type="spellStart"/>
      <w:r>
        <w:rPr>
          <w:rFonts w:cs="Arial"/>
          <w:b/>
        </w:rPr>
        <w:t>Whitacker</w:t>
      </w:r>
      <w:proofErr w:type="spellEnd"/>
      <w:r>
        <w:rPr>
          <w:rFonts w:cs="Arial"/>
          <w:b/>
        </w:rPr>
        <w:t xml:space="preserve"> het bedrag dat hij mag terug vorderen van de belastingdienst en het bedrag dat hij moet afdragen aan de belastingdienst.</w:t>
      </w:r>
    </w:p>
    <w:p w14:paraId="6C5D7378" w14:textId="09C6589D" w:rsidR="00124420" w:rsidRDefault="00124420" w:rsidP="00894491">
      <w:pPr>
        <w:pStyle w:val="Lijstalinea"/>
        <w:rPr>
          <w:rFonts w:cs="Arial"/>
          <w:b/>
        </w:rPr>
      </w:pPr>
    </w:p>
    <w:p w14:paraId="1942379C" w14:textId="08A41A45" w:rsidR="00124420" w:rsidRPr="00124420" w:rsidRDefault="00124420" w:rsidP="00124420">
      <w:pPr>
        <w:rPr>
          <w:rFonts w:cs="Arial"/>
          <w:b/>
        </w:rPr>
      </w:pPr>
      <w:r w:rsidRPr="00124420">
        <w:rPr>
          <w:rFonts w:cs="Arial"/>
        </w:rPr>
        <w:t xml:space="preserve">Terug te vorderen van de belastingdienst: </w:t>
      </w:r>
      <w:r w:rsidRPr="00124420">
        <w:rPr>
          <w:rFonts w:cs="Arial"/>
          <w:b/>
        </w:rPr>
        <w:t>€ 1.301,65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1919"/>
        <w:gridCol w:w="2058"/>
      </w:tblGrid>
      <w:tr w:rsidR="00124420" w14:paraId="1D259262" w14:textId="77777777" w:rsidTr="00124420">
        <w:tc>
          <w:tcPr>
            <w:tcW w:w="2835" w:type="dxa"/>
            <w:tcBorders>
              <w:bottom w:val="single" w:sz="4" w:space="0" w:color="auto"/>
            </w:tcBorders>
          </w:tcPr>
          <w:p w14:paraId="5615E69B" w14:textId="43FD4D96" w:rsidR="00124420" w:rsidRDefault="00124420" w:rsidP="00F94318">
            <w:r>
              <w:t>Inkoopfactuurprijs (incl. btw)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14:paraId="213CBE3F" w14:textId="7F69A85C" w:rsidR="00124420" w:rsidRDefault="00124420" w:rsidP="00F94318">
            <w:pPr>
              <w:jc w:val="right"/>
            </w:pPr>
            <w:r>
              <w:t>€ 7.500,00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325B4CFB" w14:textId="3E65C5BE" w:rsidR="00124420" w:rsidRDefault="00124420" w:rsidP="00F94318">
            <w:pPr>
              <w:jc w:val="right"/>
            </w:pPr>
            <w:r>
              <w:t>121 %</w:t>
            </w:r>
          </w:p>
        </w:tc>
      </w:tr>
      <w:tr w:rsidR="00124420" w14:paraId="2DE843E1" w14:textId="77777777" w:rsidTr="00124420">
        <w:tc>
          <w:tcPr>
            <w:tcW w:w="2835" w:type="dxa"/>
            <w:tcBorders>
              <w:bottom w:val="double" w:sz="4" w:space="0" w:color="auto"/>
            </w:tcBorders>
          </w:tcPr>
          <w:p w14:paraId="456D752B" w14:textId="16FCDE20" w:rsidR="00124420" w:rsidRDefault="00124420" w:rsidP="00F94318">
            <w:r>
              <w:t>Btw</w:t>
            </w:r>
          </w:p>
        </w:tc>
        <w:tc>
          <w:tcPr>
            <w:tcW w:w="1919" w:type="dxa"/>
            <w:tcBorders>
              <w:bottom w:val="double" w:sz="4" w:space="0" w:color="auto"/>
            </w:tcBorders>
          </w:tcPr>
          <w:p w14:paraId="1334DBF9" w14:textId="01E2DD19" w:rsidR="00124420" w:rsidRPr="00124420" w:rsidRDefault="00124420" w:rsidP="00124420">
            <w:pPr>
              <w:jc w:val="right"/>
              <w:rPr>
                <w:b/>
              </w:rPr>
            </w:pPr>
            <w:r w:rsidRPr="007114ED">
              <w:rPr>
                <w:b/>
                <w:color w:val="00B050"/>
              </w:rPr>
              <w:t>€ 1.301,65</w:t>
            </w:r>
          </w:p>
        </w:tc>
        <w:tc>
          <w:tcPr>
            <w:tcW w:w="2058" w:type="dxa"/>
            <w:tcBorders>
              <w:bottom w:val="double" w:sz="4" w:space="0" w:color="auto"/>
            </w:tcBorders>
          </w:tcPr>
          <w:p w14:paraId="6DE7A1C4" w14:textId="5A00EF3C" w:rsidR="00124420" w:rsidRDefault="00124420" w:rsidP="00F94318">
            <w:pPr>
              <w:jc w:val="right"/>
            </w:pPr>
            <w:r>
              <w:t>21 %</w:t>
            </w:r>
          </w:p>
        </w:tc>
      </w:tr>
      <w:tr w:rsidR="00124420" w14:paraId="20E6BACA" w14:textId="77777777" w:rsidTr="00124420">
        <w:tc>
          <w:tcPr>
            <w:tcW w:w="2835" w:type="dxa"/>
            <w:tcBorders>
              <w:top w:val="double" w:sz="4" w:space="0" w:color="auto"/>
            </w:tcBorders>
          </w:tcPr>
          <w:p w14:paraId="4280DA6B" w14:textId="33C9E6CA" w:rsidR="00124420" w:rsidRDefault="00124420" w:rsidP="00F94318">
            <w:r>
              <w:t>Inkoopprijs (excl. btw)</w:t>
            </w:r>
          </w:p>
        </w:tc>
        <w:tc>
          <w:tcPr>
            <w:tcW w:w="1919" w:type="dxa"/>
            <w:tcBorders>
              <w:top w:val="double" w:sz="4" w:space="0" w:color="auto"/>
            </w:tcBorders>
          </w:tcPr>
          <w:p w14:paraId="6447FFE1" w14:textId="7945AB68" w:rsidR="00124420" w:rsidRDefault="00124420" w:rsidP="00124420">
            <w:pPr>
              <w:jc w:val="right"/>
            </w:pPr>
            <w:r>
              <w:t>€ 6.198,35</w:t>
            </w:r>
          </w:p>
        </w:tc>
        <w:tc>
          <w:tcPr>
            <w:tcW w:w="2058" w:type="dxa"/>
            <w:tcBorders>
              <w:top w:val="double" w:sz="4" w:space="0" w:color="auto"/>
            </w:tcBorders>
          </w:tcPr>
          <w:p w14:paraId="39303FBE" w14:textId="3D1650D5" w:rsidR="00124420" w:rsidRDefault="00124420" w:rsidP="00124420">
            <w:pPr>
              <w:pStyle w:val="Lijstalinea"/>
              <w:ind w:left="1069"/>
              <w:jc w:val="right"/>
            </w:pPr>
            <w:r>
              <w:t>100 %</w:t>
            </w:r>
          </w:p>
        </w:tc>
      </w:tr>
    </w:tbl>
    <w:p w14:paraId="65AB348C" w14:textId="0A1FD5BB" w:rsidR="00894491" w:rsidRDefault="00894491" w:rsidP="00894491">
      <w:pPr>
        <w:pStyle w:val="Geenafstand"/>
      </w:pPr>
    </w:p>
    <w:p w14:paraId="02571804" w14:textId="7D5EBD64" w:rsidR="00124420" w:rsidRDefault="00124420" w:rsidP="00894491">
      <w:pPr>
        <w:pStyle w:val="Geenafstand"/>
      </w:pPr>
      <w:r>
        <w:t xml:space="preserve">Af te dragen aan de belastingdienst: </w:t>
      </w:r>
      <w:r w:rsidR="004E4EFF" w:rsidRPr="004E4EFF">
        <w:rPr>
          <w:b/>
        </w:rPr>
        <w:t>€ 1.561,98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1919"/>
        <w:gridCol w:w="2058"/>
      </w:tblGrid>
      <w:tr w:rsidR="00124420" w14:paraId="03C6CDD0" w14:textId="77777777" w:rsidTr="00124420">
        <w:tc>
          <w:tcPr>
            <w:tcW w:w="2835" w:type="dxa"/>
            <w:tcBorders>
              <w:bottom w:val="single" w:sz="4" w:space="0" w:color="auto"/>
            </w:tcBorders>
          </w:tcPr>
          <w:p w14:paraId="508A72B3" w14:textId="6A7AA934" w:rsidR="00124420" w:rsidRDefault="00124420" w:rsidP="00F94318">
            <w:r>
              <w:t>Verkoopprijs (incl. btw)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14:paraId="6A5F2E77" w14:textId="48A161F6" w:rsidR="00124420" w:rsidRDefault="00124420" w:rsidP="00124420">
            <w:pPr>
              <w:jc w:val="right"/>
            </w:pPr>
            <w:r>
              <w:t>€ 9.000,00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60868B95" w14:textId="36217872" w:rsidR="00124420" w:rsidRDefault="004E4EFF" w:rsidP="00124420">
            <w:pPr>
              <w:jc w:val="right"/>
            </w:pPr>
            <w:r>
              <w:t>121 %</w:t>
            </w:r>
          </w:p>
        </w:tc>
      </w:tr>
      <w:tr w:rsidR="00124420" w14:paraId="4CE6A23F" w14:textId="77777777" w:rsidTr="00124420">
        <w:tc>
          <w:tcPr>
            <w:tcW w:w="2835" w:type="dxa"/>
            <w:tcBorders>
              <w:bottom w:val="double" w:sz="4" w:space="0" w:color="auto"/>
            </w:tcBorders>
          </w:tcPr>
          <w:p w14:paraId="7CD24D2C" w14:textId="6D0F0ECB" w:rsidR="00124420" w:rsidRDefault="00124420" w:rsidP="00F94318">
            <w:r>
              <w:t>Btw</w:t>
            </w:r>
          </w:p>
        </w:tc>
        <w:tc>
          <w:tcPr>
            <w:tcW w:w="1919" w:type="dxa"/>
            <w:tcBorders>
              <w:bottom w:val="double" w:sz="4" w:space="0" w:color="auto"/>
            </w:tcBorders>
          </w:tcPr>
          <w:p w14:paraId="2AE77C0F" w14:textId="3318749C" w:rsidR="00124420" w:rsidRDefault="004E4EFF" w:rsidP="00124420">
            <w:pPr>
              <w:jc w:val="right"/>
            </w:pPr>
            <w:r w:rsidRPr="007114ED">
              <w:rPr>
                <w:color w:val="00B050"/>
              </w:rPr>
              <w:t>€ 1.561.98</w:t>
            </w:r>
          </w:p>
        </w:tc>
        <w:tc>
          <w:tcPr>
            <w:tcW w:w="2058" w:type="dxa"/>
            <w:tcBorders>
              <w:bottom w:val="double" w:sz="4" w:space="0" w:color="auto"/>
            </w:tcBorders>
          </w:tcPr>
          <w:p w14:paraId="0D8F14A8" w14:textId="03DA9CC3" w:rsidR="00124420" w:rsidRDefault="00124420" w:rsidP="00124420">
            <w:pPr>
              <w:jc w:val="right"/>
            </w:pPr>
            <w:r>
              <w:t>21 %</w:t>
            </w:r>
          </w:p>
        </w:tc>
      </w:tr>
      <w:tr w:rsidR="00124420" w14:paraId="0A981D8D" w14:textId="77777777" w:rsidTr="00124420">
        <w:tc>
          <w:tcPr>
            <w:tcW w:w="2835" w:type="dxa"/>
            <w:tcBorders>
              <w:top w:val="double" w:sz="4" w:space="0" w:color="auto"/>
            </w:tcBorders>
          </w:tcPr>
          <w:p w14:paraId="46EB3908" w14:textId="7113E8E6" w:rsidR="00124420" w:rsidRDefault="00124420" w:rsidP="00F94318">
            <w:r>
              <w:t>Verkoopprijs (excl. btw)</w:t>
            </w:r>
          </w:p>
        </w:tc>
        <w:tc>
          <w:tcPr>
            <w:tcW w:w="1919" w:type="dxa"/>
            <w:tcBorders>
              <w:top w:val="double" w:sz="4" w:space="0" w:color="auto"/>
            </w:tcBorders>
          </w:tcPr>
          <w:p w14:paraId="48F7C232" w14:textId="2F2A3437" w:rsidR="00124420" w:rsidRDefault="004E4EFF" w:rsidP="004E4EFF">
            <w:pPr>
              <w:jc w:val="right"/>
            </w:pPr>
            <w:r>
              <w:t>€ 7.438,02</w:t>
            </w:r>
          </w:p>
        </w:tc>
        <w:tc>
          <w:tcPr>
            <w:tcW w:w="2058" w:type="dxa"/>
            <w:tcBorders>
              <w:top w:val="double" w:sz="4" w:space="0" w:color="auto"/>
            </w:tcBorders>
          </w:tcPr>
          <w:p w14:paraId="63E1CD48" w14:textId="3110B839" w:rsidR="00124420" w:rsidRDefault="004E4EFF" w:rsidP="00124420">
            <w:pPr>
              <w:pStyle w:val="Lijstalinea"/>
              <w:ind w:left="1069"/>
              <w:jc w:val="right"/>
            </w:pPr>
            <w:r>
              <w:t>100 %</w:t>
            </w:r>
          </w:p>
        </w:tc>
      </w:tr>
    </w:tbl>
    <w:p w14:paraId="5BF7211C" w14:textId="77777777" w:rsidR="00124420" w:rsidRDefault="00124420" w:rsidP="00894491">
      <w:pPr>
        <w:pStyle w:val="Geenafstand"/>
      </w:pPr>
    </w:p>
    <w:p w14:paraId="22C26480" w14:textId="7104B619" w:rsidR="00894491" w:rsidRDefault="00894491" w:rsidP="00894491">
      <w:pPr>
        <w:pStyle w:val="Geenafstand"/>
      </w:pPr>
    </w:p>
    <w:p w14:paraId="2CD4F304" w14:textId="77777777" w:rsidR="000A392A" w:rsidRPr="000A392A" w:rsidRDefault="000A392A" w:rsidP="000A392A">
      <w:pPr>
        <w:pStyle w:val="Lijstalinea"/>
        <w:numPr>
          <w:ilvl w:val="0"/>
          <w:numId w:val="16"/>
        </w:numPr>
        <w:rPr>
          <w:rFonts w:cs="Arial"/>
          <w:b/>
          <w:bCs/>
        </w:rPr>
      </w:pPr>
      <w:r>
        <w:rPr>
          <w:rFonts w:cs="Arial"/>
          <w:b/>
        </w:rPr>
        <w:t xml:space="preserve"> </w:t>
      </w:r>
      <w:r w:rsidRPr="000A392A">
        <w:rPr>
          <w:rFonts w:cs="Arial"/>
          <w:b/>
          <w:bCs/>
        </w:rPr>
        <w:t>Geef van de volgende kosten aan of het constante kosten of variabele kosten zijn.</w:t>
      </w:r>
    </w:p>
    <w:tbl>
      <w:tblPr>
        <w:tblStyle w:val="Tabelraster"/>
        <w:tblW w:w="9554" w:type="dxa"/>
        <w:tblInd w:w="268" w:type="dxa"/>
        <w:tblLook w:val="04A0" w:firstRow="1" w:lastRow="0" w:firstColumn="1" w:lastColumn="0" w:noHBand="0" w:noVBand="1"/>
      </w:tblPr>
      <w:tblGrid>
        <w:gridCol w:w="3184"/>
        <w:gridCol w:w="3185"/>
        <w:gridCol w:w="3185"/>
      </w:tblGrid>
      <w:tr w:rsidR="000A392A" w:rsidRPr="00BF58E2" w14:paraId="1060B89E" w14:textId="77777777" w:rsidTr="00F94318">
        <w:tc>
          <w:tcPr>
            <w:tcW w:w="3184" w:type="dxa"/>
          </w:tcPr>
          <w:p w14:paraId="2255542A" w14:textId="77777777" w:rsidR="000A392A" w:rsidRPr="00BF58E2" w:rsidRDefault="000A392A" w:rsidP="00F94318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Kosten</w:t>
            </w:r>
          </w:p>
        </w:tc>
        <w:tc>
          <w:tcPr>
            <w:tcW w:w="3185" w:type="dxa"/>
          </w:tcPr>
          <w:p w14:paraId="3E8A91B8" w14:textId="77777777" w:rsidR="000A392A" w:rsidRPr="00BF58E2" w:rsidRDefault="000A392A" w:rsidP="00F94318">
            <w:pPr>
              <w:spacing w:line="360" w:lineRule="auto"/>
              <w:rPr>
                <w:rFonts w:cs="Arial"/>
                <w:b/>
              </w:rPr>
            </w:pPr>
            <w:r w:rsidRPr="00BF58E2">
              <w:rPr>
                <w:rFonts w:cs="Arial"/>
                <w:b/>
              </w:rPr>
              <w:t>Constante kosten</w:t>
            </w:r>
          </w:p>
        </w:tc>
        <w:tc>
          <w:tcPr>
            <w:tcW w:w="3185" w:type="dxa"/>
          </w:tcPr>
          <w:p w14:paraId="65051E1A" w14:textId="77777777" w:rsidR="000A392A" w:rsidRPr="00BF58E2" w:rsidRDefault="000A392A" w:rsidP="00F94318">
            <w:pPr>
              <w:spacing w:line="360" w:lineRule="auto"/>
              <w:rPr>
                <w:rFonts w:cs="Arial"/>
                <w:b/>
              </w:rPr>
            </w:pPr>
            <w:r w:rsidRPr="00BF58E2">
              <w:rPr>
                <w:rFonts w:cs="Arial"/>
                <w:b/>
              </w:rPr>
              <w:t>Variabele kosten</w:t>
            </w:r>
          </w:p>
        </w:tc>
      </w:tr>
      <w:tr w:rsidR="000A392A" w:rsidRPr="00BF58E2" w14:paraId="3574ABA6" w14:textId="77777777" w:rsidTr="00F94318">
        <w:tc>
          <w:tcPr>
            <w:tcW w:w="3184" w:type="dxa"/>
          </w:tcPr>
          <w:p w14:paraId="699751D3" w14:textId="77777777" w:rsidR="000A392A" w:rsidRPr="00BF58E2" w:rsidRDefault="000A392A" w:rsidP="00F94318">
            <w:pPr>
              <w:spacing w:line="360" w:lineRule="auto"/>
              <w:rPr>
                <w:rFonts w:cs="Arial"/>
              </w:rPr>
            </w:pPr>
            <w:r w:rsidRPr="00BF58E2">
              <w:rPr>
                <w:rFonts w:cs="Arial"/>
              </w:rPr>
              <w:t>Provisie vertegenwoordiger</w:t>
            </w:r>
          </w:p>
        </w:tc>
        <w:tc>
          <w:tcPr>
            <w:tcW w:w="3185" w:type="dxa"/>
          </w:tcPr>
          <w:p w14:paraId="6D2AEFFB" w14:textId="77777777" w:rsidR="000A392A" w:rsidRPr="00FB74F0" w:rsidRDefault="000A392A" w:rsidP="00F94318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  <w:tc>
          <w:tcPr>
            <w:tcW w:w="3185" w:type="dxa"/>
          </w:tcPr>
          <w:p w14:paraId="23455257" w14:textId="369496B2" w:rsidR="000A392A" w:rsidRPr="00FB74F0" w:rsidRDefault="004E4EFF" w:rsidP="00F94318">
            <w:pPr>
              <w:spacing w:line="360" w:lineRule="auto"/>
              <w:jc w:val="center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X</w:t>
            </w:r>
          </w:p>
        </w:tc>
      </w:tr>
      <w:tr w:rsidR="000A392A" w:rsidRPr="00BF58E2" w14:paraId="2E8A95EA" w14:textId="77777777" w:rsidTr="00F94318">
        <w:tc>
          <w:tcPr>
            <w:tcW w:w="3184" w:type="dxa"/>
          </w:tcPr>
          <w:p w14:paraId="57E9C330" w14:textId="34E5C655" w:rsidR="000A392A" w:rsidRPr="00BF58E2" w:rsidRDefault="000A392A" w:rsidP="00F94318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Zaalhuur</w:t>
            </w:r>
          </w:p>
        </w:tc>
        <w:tc>
          <w:tcPr>
            <w:tcW w:w="3185" w:type="dxa"/>
          </w:tcPr>
          <w:p w14:paraId="3DF1F802" w14:textId="38BF1900" w:rsidR="000A392A" w:rsidRPr="00FB74F0" w:rsidRDefault="004E4EFF" w:rsidP="00F94318">
            <w:pPr>
              <w:spacing w:line="360" w:lineRule="auto"/>
              <w:jc w:val="center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X</w:t>
            </w:r>
          </w:p>
        </w:tc>
        <w:tc>
          <w:tcPr>
            <w:tcW w:w="3185" w:type="dxa"/>
          </w:tcPr>
          <w:p w14:paraId="06C429F7" w14:textId="77777777" w:rsidR="000A392A" w:rsidRPr="00FB74F0" w:rsidRDefault="000A392A" w:rsidP="00F94318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</w:tr>
      <w:tr w:rsidR="000A392A" w:rsidRPr="00BF58E2" w14:paraId="50B07DF9" w14:textId="77777777" w:rsidTr="00F94318">
        <w:tc>
          <w:tcPr>
            <w:tcW w:w="3184" w:type="dxa"/>
          </w:tcPr>
          <w:p w14:paraId="15A5F9CB" w14:textId="45AB6EEB" w:rsidR="000A392A" w:rsidRPr="00BF58E2" w:rsidRDefault="000A392A" w:rsidP="00F94318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Catering</w:t>
            </w:r>
          </w:p>
        </w:tc>
        <w:tc>
          <w:tcPr>
            <w:tcW w:w="3185" w:type="dxa"/>
          </w:tcPr>
          <w:p w14:paraId="1B6C94AD" w14:textId="2690C485" w:rsidR="000A392A" w:rsidRPr="00FB74F0" w:rsidRDefault="000A392A" w:rsidP="00F94318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  <w:tc>
          <w:tcPr>
            <w:tcW w:w="3185" w:type="dxa"/>
          </w:tcPr>
          <w:p w14:paraId="2F905F9B" w14:textId="3CD756DA" w:rsidR="000A392A" w:rsidRPr="00FB74F0" w:rsidRDefault="004E4EFF" w:rsidP="00F94318">
            <w:pPr>
              <w:spacing w:line="360" w:lineRule="auto"/>
              <w:jc w:val="center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X</w:t>
            </w:r>
          </w:p>
        </w:tc>
      </w:tr>
      <w:tr w:rsidR="000A392A" w:rsidRPr="00BF58E2" w14:paraId="5BFFA1A2" w14:textId="77777777" w:rsidTr="00F94318">
        <w:tc>
          <w:tcPr>
            <w:tcW w:w="3184" w:type="dxa"/>
          </w:tcPr>
          <w:p w14:paraId="7C1DBC51" w14:textId="629EE1DF" w:rsidR="000A392A" w:rsidRPr="00BF58E2" w:rsidRDefault="000A392A" w:rsidP="00F94318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Gas, water, licht</w:t>
            </w:r>
          </w:p>
        </w:tc>
        <w:tc>
          <w:tcPr>
            <w:tcW w:w="3185" w:type="dxa"/>
          </w:tcPr>
          <w:p w14:paraId="1BCE71F4" w14:textId="7E30A7BF" w:rsidR="000A392A" w:rsidRPr="00FB74F0" w:rsidRDefault="004E4EFF" w:rsidP="00F94318">
            <w:pPr>
              <w:spacing w:line="360" w:lineRule="auto"/>
              <w:jc w:val="center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X</w:t>
            </w:r>
          </w:p>
        </w:tc>
        <w:tc>
          <w:tcPr>
            <w:tcW w:w="3185" w:type="dxa"/>
          </w:tcPr>
          <w:p w14:paraId="59F6614D" w14:textId="77777777" w:rsidR="000A392A" w:rsidRPr="00FB74F0" w:rsidRDefault="000A392A" w:rsidP="00F94318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</w:tr>
      <w:tr w:rsidR="000A392A" w:rsidRPr="00BF58E2" w14:paraId="61F552BD" w14:textId="77777777" w:rsidTr="00F94318">
        <w:tc>
          <w:tcPr>
            <w:tcW w:w="3184" w:type="dxa"/>
          </w:tcPr>
          <w:p w14:paraId="1DDD89EF" w14:textId="77777777" w:rsidR="000A392A" w:rsidRPr="00BF58E2" w:rsidRDefault="000A392A" w:rsidP="00F94318">
            <w:pPr>
              <w:spacing w:line="360" w:lineRule="auto"/>
              <w:rPr>
                <w:rFonts w:cs="Arial"/>
              </w:rPr>
            </w:pPr>
            <w:r w:rsidRPr="00BF58E2">
              <w:rPr>
                <w:rFonts w:cs="Arial"/>
              </w:rPr>
              <w:t>Onderhoudskosten</w:t>
            </w:r>
          </w:p>
        </w:tc>
        <w:tc>
          <w:tcPr>
            <w:tcW w:w="3185" w:type="dxa"/>
          </w:tcPr>
          <w:p w14:paraId="57014C72" w14:textId="3313E671" w:rsidR="000A392A" w:rsidRPr="00FB74F0" w:rsidRDefault="004E4EFF" w:rsidP="00F94318">
            <w:pPr>
              <w:spacing w:line="360" w:lineRule="auto"/>
              <w:jc w:val="center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X</w:t>
            </w:r>
          </w:p>
        </w:tc>
        <w:tc>
          <w:tcPr>
            <w:tcW w:w="3185" w:type="dxa"/>
          </w:tcPr>
          <w:p w14:paraId="67DE9B36" w14:textId="1ACFFBEF" w:rsidR="000A392A" w:rsidRPr="00FB74F0" w:rsidRDefault="000A392A" w:rsidP="00F94318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</w:tr>
      <w:tr w:rsidR="000A392A" w:rsidRPr="00BF58E2" w14:paraId="58EA4740" w14:textId="77777777" w:rsidTr="00F94318">
        <w:tc>
          <w:tcPr>
            <w:tcW w:w="3184" w:type="dxa"/>
          </w:tcPr>
          <w:p w14:paraId="1B73FA9F" w14:textId="77777777" w:rsidR="000A392A" w:rsidRPr="00BF58E2" w:rsidRDefault="000A392A" w:rsidP="00F94318">
            <w:pPr>
              <w:spacing w:line="360" w:lineRule="auto"/>
              <w:rPr>
                <w:rFonts w:cs="Arial"/>
              </w:rPr>
            </w:pPr>
            <w:r w:rsidRPr="00BF58E2">
              <w:rPr>
                <w:rFonts w:cs="Arial"/>
              </w:rPr>
              <w:t>Brandstofkosten</w:t>
            </w:r>
          </w:p>
        </w:tc>
        <w:tc>
          <w:tcPr>
            <w:tcW w:w="3185" w:type="dxa"/>
          </w:tcPr>
          <w:p w14:paraId="4B62770F" w14:textId="77777777" w:rsidR="000A392A" w:rsidRPr="00FB74F0" w:rsidRDefault="000A392A" w:rsidP="00F94318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  <w:tc>
          <w:tcPr>
            <w:tcW w:w="3185" w:type="dxa"/>
          </w:tcPr>
          <w:p w14:paraId="1B7E575D" w14:textId="401012EB" w:rsidR="000A392A" w:rsidRPr="00FB74F0" w:rsidRDefault="004E4EFF" w:rsidP="00F94318">
            <w:pPr>
              <w:spacing w:line="360" w:lineRule="auto"/>
              <w:jc w:val="center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X</w:t>
            </w:r>
          </w:p>
        </w:tc>
      </w:tr>
      <w:tr w:rsidR="000A392A" w:rsidRPr="00BF58E2" w14:paraId="6EB1D213" w14:textId="77777777" w:rsidTr="00F94318">
        <w:tc>
          <w:tcPr>
            <w:tcW w:w="3184" w:type="dxa"/>
          </w:tcPr>
          <w:p w14:paraId="1F12FD52" w14:textId="385EACF7" w:rsidR="000A392A" w:rsidRPr="00BF58E2" w:rsidRDefault="000A392A" w:rsidP="00F94318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Salaris oproepkrachten</w:t>
            </w:r>
          </w:p>
        </w:tc>
        <w:tc>
          <w:tcPr>
            <w:tcW w:w="3185" w:type="dxa"/>
          </w:tcPr>
          <w:p w14:paraId="368CE7C4" w14:textId="77777777" w:rsidR="000A392A" w:rsidRPr="00FB74F0" w:rsidRDefault="000A392A" w:rsidP="00F94318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  <w:tc>
          <w:tcPr>
            <w:tcW w:w="3185" w:type="dxa"/>
          </w:tcPr>
          <w:p w14:paraId="56A40DCA" w14:textId="69DFD062" w:rsidR="000A392A" w:rsidRPr="00FB74F0" w:rsidRDefault="004E4EFF" w:rsidP="00F94318">
            <w:pPr>
              <w:spacing w:line="360" w:lineRule="auto"/>
              <w:jc w:val="center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X</w:t>
            </w:r>
          </w:p>
        </w:tc>
      </w:tr>
      <w:tr w:rsidR="000A392A" w:rsidRPr="00BF58E2" w14:paraId="072CFFF3" w14:textId="77777777" w:rsidTr="00F94318">
        <w:tc>
          <w:tcPr>
            <w:tcW w:w="3184" w:type="dxa"/>
          </w:tcPr>
          <w:p w14:paraId="0407B791" w14:textId="6733FF8F" w:rsidR="000A392A" w:rsidRDefault="00921D1F" w:rsidP="00F94318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Promotiefilm</w:t>
            </w:r>
          </w:p>
        </w:tc>
        <w:tc>
          <w:tcPr>
            <w:tcW w:w="3185" w:type="dxa"/>
          </w:tcPr>
          <w:p w14:paraId="3719E4BB" w14:textId="53207F1D" w:rsidR="000A392A" w:rsidRPr="00FB74F0" w:rsidRDefault="004E4EFF" w:rsidP="00F94318">
            <w:pPr>
              <w:spacing w:line="360" w:lineRule="auto"/>
              <w:jc w:val="center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X</w:t>
            </w:r>
          </w:p>
        </w:tc>
        <w:tc>
          <w:tcPr>
            <w:tcW w:w="3185" w:type="dxa"/>
          </w:tcPr>
          <w:p w14:paraId="7768B678" w14:textId="77777777" w:rsidR="000A392A" w:rsidRPr="00FB74F0" w:rsidRDefault="000A392A" w:rsidP="00F94318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</w:tr>
    </w:tbl>
    <w:p w14:paraId="0147B2EA" w14:textId="205077C8" w:rsidR="000A392A" w:rsidRPr="000A392A" w:rsidRDefault="000A392A" w:rsidP="000A392A">
      <w:pPr>
        <w:rPr>
          <w:rFonts w:cs="Arial"/>
          <w:b/>
        </w:rPr>
      </w:pPr>
      <w:r w:rsidRPr="000A392A">
        <w:rPr>
          <w:rFonts w:cs="Arial"/>
          <w:b/>
        </w:rPr>
        <w:br w:type="page"/>
      </w:r>
    </w:p>
    <w:p w14:paraId="5CCADC75" w14:textId="5B4776D7" w:rsidR="00894491" w:rsidRPr="000A392A" w:rsidRDefault="000A392A" w:rsidP="00894491">
      <w:pPr>
        <w:pStyle w:val="Lijstalinea"/>
        <w:numPr>
          <w:ilvl w:val="0"/>
          <w:numId w:val="16"/>
        </w:numPr>
      </w:pPr>
      <w:r>
        <w:rPr>
          <w:rFonts w:cs="Arial"/>
          <w:b/>
        </w:rPr>
        <w:lastRenderedPageBreak/>
        <w:t>Zonneduin verwacht komend jaar een omzet inclusief btw te halen van € 831.825,39. De omzet van Zonneduin valt onder het 21 % btw-tarief. De brutowinst van Zonneduin was vorig jaar 50 % van de omzet. Vorig jaar bedroegen de afschrijvingskosten 5 % van de omzet. De rentekosten waren 7 % van de omzet en de huisvestingskosten 10 % van de omzet, de personeelskosten 12 % van de omzet, de algemene kosten 4 % van de omzet, de transportkosten 3 % van de omzet en de promotiekosten 2 % van de omzet.</w:t>
      </w:r>
    </w:p>
    <w:p w14:paraId="5FA6F843" w14:textId="4E62CDF5" w:rsidR="000A392A" w:rsidRDefault="000A392A" w:rsidP="000A392A">
      <w:pPr>
        <w:ind w:left="708"/>
        <w:rPr>
          <w:b/>
        </w:rPr>
      </w:pPr>
      <w:r w:rsidRPr="000A392A">
        <w:rPr>
          <w:b/>
        </w:rPr>
        <w:t>Stel</w:t>
      </w:r>
      <w:r>
        <w:rPr>
          <w:b/>
        </w:rPr>
        <w:t xml:space="preserve"> voor Zonneduin de exploitatiebegroting samen in euro’s en in procenten van de omzet.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268"/>
        <w:gridCol w:w="1701"/>
        <w:gridCol w:w="992"/>
        <w:gridCol w:w="844"/>
      </w:tblGrid>
      <w:tr w:rsidR="00F70B50" w:rsidRPr="007114ED" w14:paraId="1C39CC76" w14:textId="00928049" w:rsidTr="007114ED">
        <w:trPr>
          <w:trHeight w:val="567"/>
        </w:trPr>
        <w:tc>
          <w:tcPr>
            <w:tcW w:w="3256" w:type="dxa"/>
            <w:vAlign w:val="center"/>
          </w:tcPr>
          <w:p w14:paraId="011CD096" w14:textId="13474698" w:rsidR="00F70B50" w:rsidRPr="00F46C0A" w:rsidRDefault="00F70B50" w:rsidP="000A392A">
            <w:pPr>
              <w:pStyle w:val="Geenafstand"/>
              <w:rPr>
                <w:b/>
                <w:color w:val="00B050"/>
                <w:sz w:val="22"/>
              </w:rPr>
            </w:pPr>
            <w:r w:rsidRPr="00F46C0A">
              <w:rPr>
                <w:b/>
                <w:color w:val="00B050"/>
                <w:sz w:val="22"/>
              </w:rPr>
              <w:t>Omzet incl</w:t>
            </w:r>
            <w:r w:rsidR="00F46C0A">
              <w:rPr>
                <w:b/>
                <w:color w:val="00B050"/>
                <w:sz w:val="22"/>
              </w:rPr>
              <w:t>.</w:t>
            </w:r>
            <w:r w:rsidRPr="00F46C0A">
              <w:rPr>
                <w:b/>
                <w:color w:val="00B050"/>
                <w:sz w:val="22"/>
              </w:rPr>
              <w:t xml:space="preserve"> btw</w:t>
            </w:r>
          </w:p>
        </w:tc>
        <w:tc>
          <w:tcPr>
            <w:tcW w:w="2268" w:type="dxa"/>
            <w:vAlign w:val="center"/>
          </w:tcPr>
          <w:p w14:paraId="37D316D5" w14:textId="77777777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97AB2BA" w14:textId="69352B82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  <w:r w:rsidRPr="007114ED">
              <w:rPr>
                <w:color w:val="00B050"/>
                <w:sz w:val="22"/>
              </w:rPr>
              <w:t>€ 831.825,39</w:t>
            </w:r>
          </w:p>
        </w:tc>
        <w:tc>
          <w:tcPr>
            <w:tcW w:w="992" w:type="dxa"/>
            <w:vAlign w:val="center"/>
          </w:tcPr>
          <w:p w14:paraId="0327782B" w14:textId="43A52D3C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  <w:r w:rsidRPr="007114ED">
              <w:rPr>
                <w:color w:val="00B050"/>
                <w:sz w:val="22"/>
              </w:rPr>
              <w:t>121 %</w:t>
            </w:r>
          </w:p>
        </w:tc>
        <w:tc>
          <w:tcPr>
            <w:tcW w:w="844" w:type="dxa"/>
            <w:vAlign w:val="center"/>
          </w:tcPr>
          <w:p w14:paraId="0F502100" w14:textId="77777777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</w:p>
        </w:tc>
      </w:tr>
      <w:tr w:rsidR="00F70B50" w:rsidRPr="007114ED" w14:paraId="7B6D120E" w14:textId="100EC47C" w:rsidTr="007114ED">
        <w:trPr>
          <w:trHeight w:val="567"/>
        </w:trPr>
        <w:tc>
          <w:tcPr>
            <w:tcW w:w="3256" w:type="dxa"/>
            <w:vAlign w:val="center"/>
          </w:tcPr>
          <w:p w14:paraId="70657F3E" w14:textId="4BD0891C" w:rsidR="00F70B50" w:rsidRPr="00F46C0A" w:rsidRDefault="00F70B50" w:rsidP="000A392A">
            <w:pPr>
              <w:pStyle w:val="Geenafstand"/>
              <w:rPr>
                <w:b/>
                <w:color w:val="00B050"/>
                <w:sz w:val="22"/>
              </w:rPr>
            </w:pPr>
            <w:r w:rsidRPr="00F46C0A">
              <w:rPr>
                <w:b/>
                <w:color w:val="00B050"/>
                <w:sz w:val="22"/>
              </w:rPr>
              <w:t>Btw</w:t>
            </w:r>
          </w:p>
        </w:tc>
        <w:tc>
          <w:tcPr>
            <w:tcW w:w="2268" w:type="dxa"/>
            <w:vAlign w:val="center"/>
          </w:tcPr>
          <w:p w14:paraId="35F5A87D" w14:textId="77777777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0CF5D19" w14:textId="381FC5D7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  <w:r w:rsidRPr="007114ED">
              <w:rPr>
                <w:color w:val="00B050"/>
                <w:sz w:val="22"/>
              </w:rPr>
              <w:t>€ 144.366,39</w:t>
            </w:r>
          </w:p>
        </w:tc>
        <w:tc>
          <w:tcPr>
            <w:tcW w:w="992" w:type="dxa"/>
            <w:vAlign w:val="center"/>
          </w:tcPr>
          <w:p w14:paraId="2E332707" w14:textId="011C7DEE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  <w:r w:rsidRPr="007114ED">
              <w:rPr>
                <w:color w:val="00B050"/>
                <w:sz w:val="22"/>
              </w:rPr>
              <w:t>21 %</w:t>
            </w:r>
          </w:p>
        </w:tc>
        <w:tc>
          <w:tcPr>
            <w:tcW w:w="844" w:type="dxa"/>
            <w:vAlign w:val="center"/>
          </w:tcPr>
          <w:p w14:paraId="219492F7" w14:textId="45DC1A07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</w:p>
        </w:tc>
      </w:tr>
      <w:tr w:rsidR="00F70B50" w:rsidRPr="007114ED" w14:paraId="6EF135FC" w14:textId="5BD6DB9E" w:rsidTr="007114ED">
        <w:trPr>
          <w:trHeight w:val="567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225A989D" w14:textId="01C9279B" w:rsidR="00F70B50" w:rsidRPr="00F46C0A" w:rsidRDefault="00F70B50" w:rsidP="000A392A">
            <w:pPr>
              <w:pStyle w:val="Geenafstand"/>
              <w:rPr>
                <w:b/>
                <w:color w:val="00B050"/>
                <w:sz w:val="22"/>
              </w:rPr>
            </w:pPr>
            <w:r w:rsidRPr="00F46C0A">
              <w:rPr>
                <w:b/>
                <w:color w:val="00B050"/>
                <w:sz w:val="22"/>
              </w:rPr>
              <w:t xml:space="preserve">Omzet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9E6C2CB" w14:textId="77777777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89D821A" w14:textId="2C4DA604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  <w:r w:rsidRPr="007114ED">
              <w:rPr>
                <w:color w:val="00B050"/>
                <w:sz w:val="22"/>
              </w:rPr>
              <w:t>€ 687.459,00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D94C25D" w14:textId="6E5BEBE5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  <w:r w:rsidRPr="007114ED">
              <w:rPr>
                <w:color w:val="00B050"/>
                <w:sz w:val="22"/>
              </w:rPr>
              <w:t>100 %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5CB42256" w14:textId="153CB35C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  <w:r w:rsidRPr="007114ED">
              <w:rPr>
                <w:color w:val="00B050"/>
                <w:sz w:val="22"/>
              </w:rPr>
              <w:t>100 %</w:t>
            </w:r>
          </w:p>
        </w:tc>
      </w:tr>
      <w:tr w:rsidR="00F70B50" w:rsidRPr="007114ED" w14:paraId="5328C72A" w14:textId="05962EFD" w:rsidTr="007114ED">
        <w:trPr>
          <w:trHeight w:val="567"/>
        </w:trPr>
        <w:tc>
          <w:tcPr>
            <w:tcW w:w="3256" w:type="dxa"/>
            <w:tcBorders>
              <w:bottom w:val="double" w:sz="4" w:space="0" w:color="auto"/>
            </w:tcBorders>
            <w:vAlign w:val="center"/>
          </w:tcPr>
          <w:p w14:paraId="36B0FA56" w14:textId="7B342EA0" w:rsidR="00F70B50" w:rsidRPr="00F46C0A" w:rsidRDefault="00F70B50" w:rsidP="000A392A">
            <w:pPr>
              <w:pStyle w:val="Geenafstand"/>
              <w:rPr>
                <w:b/>
                <w:color w:val="00B050"/>
                <w:sz w:val="22"/>
              </w:rPr>
            </w:pPr>
            <w:r w:rsidRPr="00F46C0A">
              <w:rPr>
                <w:b/>
                <w:color w:val="00B050"/>
                <w:sz w:val="22"/>
              </w:rPr>
              <w:t>Inkoopwaarde van de omzet (IWO)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742BF592" w14:textId="77777777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E807D66" w14:textId="64CBA954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  <w:r w:rsidRPr="007114ED">
              <w:rPr>
                <w:color w:val="00B050"/>
                <w:sz w:val="22"/>
              </w:rPr>
              <w:t>€ 343.729,50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625788D2" w14:textId="77777777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</w:p>
        </w:tc>
        <w:tc>
          <w:tcPr>
            <w:tcW w:w="844" w:type="dxa"/>
            <w:tcBorders>
              <w:bottom w:val="double" w:sz="4" w:space="0" w:color="auto"/>
            </w:tcBorders>
            <w:vAlign w:val="center"/>
          </w:tcPr>
          <w:p w14:paraId="6D95490B" w14:textId="45B76488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  <w:r w:rsidRPr="007114ED">
              <w:rPr>
                <w:color w:val="00B050"/>
                <w:sz w:val="22"/>
              </w:rPr>
              <w:t>50 %</w:t>
            </w:r>
          </w:p>
        </w:tc>
      </w:tr>
      <w:tr w:rsidR="00F70B50" w:rsidRPr="007114ED" w14:paraId="5569ECD8" w14:textId="1320207D" w:rsidTr="007114ED">
        <w:trPr>
          <w:trHeight w:val="567"/>
        </w:trPr>
        <w:tc>
          <w:tcPr>
            <w:tcW w:w="3256" w:type="dxa"/>
            <w:tcBorders>
              <w:top w:val="double" w:sz="4" w:space="0" w:color="auto"/>
            </w:tcBorders>
            <w:vAlign w:val="center"/>
          </w:tcPr>
          <w:p w14:paraId="5E6D7F28" w14:textId="64D9FAA0" w:rsidR="00F70B50" w:rsidRPr="00F46C0A" w:rsidRDefault="00F70B50" w:rsidP="000A392A">
            <w:pPr>
              <w:pStyle w:val="Geenafstand"/>
              <w:rPr>
                <w:b/>
                <w:color w:val="00B050"/>
                <w:sz w:val="22"/>
              </w:rPr>
            </w:pPr>
            <w:r w:rsidRPr="00F46C0A">
              <w:rPr>
                <w:b/>
                <w:color w:val="00B050"/>
                <w:sz w:val="22"/>
              </w:rPr>
              <w:t>Brutowinst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18EE1D50" w14:textId="77777777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29B406C3" w14:textId="5578DE1F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  <w:r w:rsidRPr="007114ED">
              <w:rPr>
                <w:color w:val="00B050"/>
                <w:sz w:val="22"/>
              </w:rPr>
              <w:t>€ 343.729,50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7A742986" w14:textId="77777777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</w:p>
        </w:tc>
        <w:tc>
          <w:tcPr>
            <w:tcW w:w="844" w:type="dxa"/>
            <w:tcBorders>
              <w:top w:val="double" w:sz="4" w:space="0" w:color="auto"/>
            </w:tcBorders>
            <w:vAlign w:val="center"/>
          </w:tcPr>
          <w:p w14:paraId="528B07B1" w14:textId="0E223113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  <w:r w:rsidRPr="007114ED">
              <w:rPr>
                <w:color w:val="00B050"/>
                <w:sz w:val="22"/>
              </w:rPr>
              <w:t>50 %</w:t>
            </w:r>
          </w:p>
        </w:tc>
      </w:tr>
      <w:tr w:rsidR="00F70B50" w:rsidRPr="007114ED" w14:paraId="7B66CE79" w14:textId="77777777" w:rsidTr="007114ED">
        <w:trPr>
          <w:trHeight w:val="567"/>
        </w:trPr>
        <w:tc>
          <w:tcPr>
            <w:tcW w:w="3256" w:type="dxa"/>
            <w:vAlign w:val="center"/>
          </w:tcPr>
          <w:p w14:paraId="5F6AEFE8" w14:textId="3DD42F0A" w:rsidR="00F70B50" w:rsidRPr="00F46C0A" w:rsidRDefault="00F70B50" w:rsidP="000A392A">
            <w:pPr>
              <w:pStyle w:val="Geenafstand"/>
              <w:rPr>
                <w:b/>
                <w:color w:val="00B050"/>
                <w:sz w:val="22"/>
              </w:rPr>
            </w:pPr>
            <w:r w:rsidRPr="00F46C0A">
              <w:rPr>
                <w:b/>
                <w:color w:val="00B050"/>
                <w:sz w:val="22"/>
              </w:rPr>
              <w:t>Exploitatiekosten:</w:t>
            </w:r>
          </w:p>
        </w:tc>
        <w:tc>
          <w:tcPr>
            <w:tcW w:w="2268" w:type="dxa"/>
            <w:vAlign w:val="center"/>
          </w:tcPr>
          <w:p w14:paraId="1DFEDBA9" w14:textId="77777777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4827312" w14:textId="01E73592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B854092" w14:textId="77777777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</w:p>
        </w:tc>
        <w:tc>
          <w:tcPr>
            <w:tcW w:w="844" w:type="dxa"/>
            <w:vAlign w:val="center"/>
          </w:tcPr>
          <w:p w14:paraId="020B0260" w14:textId="77777777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</w:p>
        </w:tc>
      </w:tr>
      <w:tr w:rsidR="00F70B50" w:rsidRPr="007114ED" w14:paraId="5E9D2C34" w14:textId="3AB2F88D" w:rsidTr="007114ED">
        <w:trPr>
          <w:trHeight w:val="567"/>
        </w:trPr>
        <w:tc>
          <w:tcPr>
            <w:tcW w:w="3256" w:type="dxa"/>
            <w:vAlign w:val="center"/>
          </w:tcPr>
          <w:p w14:paraId="5BAFFB5A" w14:textId="02FA3FB1" w:rsidR="00F70B50" w:rsidRPr="00F46C0A" w:rsidRDefault="00F70B50" w:rsidP="00F70B50">
            <w:pPr>
              <w:pStyle w:val="Geenafstand"/>
              <w:rPr>
                <w:b/>
                <w:color w:val="00B05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A96A78D" w14:textId="54BC6267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  <w:r w:rsidRPr="007114ED">
              <w:rPr>
                <w:color w:val="00B050"/>
                <w:sz w:val="22"/>
              </w:rPr>
              <w:t>Afschrijvingskosten</w:t>
            </w:r>
          </w:p>
        </w:tc>
        <w:tc>
          <w:tcPr>
            <w:tcW w:w="1701" w:type="dxa"/>
            <w:vAlign w:val="center"/>
          </w:tcPr>
          <w:p w14:paraId="094A8038" w14:textId="5D049D81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  <w:r w:rsidRPr="007114ED">
              <w:rPr>
                <w:color w:val="00B050"/>
                <w:sz w:val="22"/>
              </w:rPr>
              <w:t>€ 34.372,95</w:t>
            </w:r>
          </w:p>
        </w:tc>
        <w:tc>
          <w:tcPr>
            <w:tcW w:w="992" w:type="dxa"/>
            <w:vAlign w:val="center"/>
          </w:tcPr>
          <w:p w14:paraId="0A2593A1" w14:textId="77777777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</w:p>
        </w:tc>
        <w:tc>
          <w:tcPr>
            <w:tcW w:w="844" w:type="dxa"/>
            <w:vAlign w:val="center"/>
          </w:tcPr>
          <w:p w14:paraId="7EF61E99" w14:textId="7B7F5D1B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  <w:r w:rsidRPr="007114ED">
              <w:rPr>
                <w:color w:val="00B050"/>
                <w:sz w:val="22"/>
              </w:rPr>
              <w:t>5 %</w:t>
            </w:r>
          </w:p>
        </w:tc>
      </w:tr>
      <w:tr w:rsidR="00F70B50" w:rsidRPr="007114ED" w14:paraId="0A0517A9" w14:textId="4300CA91" w:rsidTr="007114ED">
        <w:trPr>
          <w:trHeight w:val="567"/>
        </w:trPr>
        <w:tc>
          <w:tcPr>
            <w:tcW w:w="3256" w:type="dxa"/>
            <w:vAlign w:val="center"/>
          </w:tcPr>
          <w:p w14:paraId="4EB5A0E1" w14:textId="2006EE09" w:rsidR="00F70B50" w:rsidRPr="00F46C0A" w:rsidRDefault="00F70B50" w:rsidP="00F70B50">
            <w:pPr>
              <w:pStyle w:val="Geenafstand"/>
              <w:rPr>
                <w:b/>
                <w:color w:val="00B05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5BEB427" w14:textId="5A17DA90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  <w:r w:rsidRPr="007114ED">
              <w:rPr>
                <w:color w:val="00B050"/>
                <w:sz w:val="22"/>
              </w:rPr>
              <w:t>Rentekosten</w:t>
            </w:r>
          </w:p>
        </w:tc>
        <w:tc>
          <w:tcPr>
            <w:tcW w:w="1701" w:type="dxa"/>
            <w:vAlign w:val="center"/>
          </w:tcPr>
          <w:p w14:paraId="28E9B759" w14:textId="620AEF0E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  <w:r w:rsidRPr="007114ED">
              <w:rPr>
                <w:color w:val="00B050"/>
                <w:sz w:val="22"/>
              </w:rPr>
              <w:t>€ 48.122,13</w:t>
            </w:r>
          </w:p>
        </w:tc>
        <w:tc>
          <w:tcPr>
            <w:tcW w:w="992" w:type="dxa"/>
            <w:vAlign w:val="center"/>
          </w:tcPr>
          <w:p w14:paraId="292BA27B" w14:textId="77777777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</w:p>
        </w:tc>
        <w:tc>
          <w:tcPr>
            <w:tcW w:w="844" w:type="dxa"/>
            <w:vAlign w:val="center"/>
          </w:tcPr>
          <w:p w14:paraId="1068079A" w14:textId="3ECE17F3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  <w:r w:rsidRPr="007114ED">
              <w:rPr>
                <w:color w:val="00B050"/>
                <w:sz w:val="22"/>
              </w:rPr>
              <w:t>7 %</w:t>
            </w:r>
          </w:p>
        </w:tc>
      </w:tr>
      <w:tr w:rsidR="00F70B50" w:rsidRPr="007114ED" w14:paraId="420F79FA" w14:textId="01F85A25" w:rsidTr="007114ED">
        <w:trPr>
          <w:trHeight w:val="567"/>
        </w:trPr>
        <w:tc>
          <w:tcPr>
            <w:tcW w:w="3256" w:type="dxa"/>
            <w:vAlign w:val="center"/>
          </w:tcPr>
          <w:p w14:paraId="0069731C" w14:textId="44E691CE" w:rsidR="00F70B50" w:rsidRPr="00F46C0A" w:rsidRDefault="00F70B50" w:rsidP="00F70B50">
            <w:pPr>
              <w:pStyle w:val="Geenafstand"/>
              <w:rPr>
                <w:b/>
                <w:color w:val="00B05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44CF516" w14:textId="6028BBA6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  <w:r w:rsidRPr="007114ED">
              <w:rPr>
                <w:color w:val="00B050"/>
                <w:sz w:val="22"/>
              </w:rPr>
              <w:t>Huisvestingskosten</w:t>
            </w:r>
          </w:p>
        </w:tc>
        <w:tc>
          <w:tcPr>
            <w:tcW w:w="1701" w:type="dxa"/>
            <w:vAlign w:val="center"/>
          </w:tcPr>
          <w:p w14:paraId="68719BF0" w14:textId="7CB831A3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  <w:r w:rsidRPr="007114ED">
              <w:rPr>
                <w:color w:val="00B050"/>
                <w:sz w:val="22"/>
              </w:rPr>
              <w:t>€ 68.745,90</w:t>
            </w:r>
          </w:p>
        </w:tc>
        <w:tc>
          <w:tcPr>
            <w:tcW w:w="992" w:type="dxa"/>
            <w:vAlign w:val="center"/>
          </w:tcPr>
          <w:p w14:paraId="69782AD1" w14:textId="77777777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</w:p>
        </w:tc>
        <w:tc>
          <w:tcPr>
            <w:tcW w:w="844" w:type="dxa"/>
            <w:vAlign w:val="center"/>
          </w:tcPr>
          <w:p w14:paraId="2FA6DD96" w14:textId="6DA5F643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  <w:r w:rsidRPr="007114ED">
              <w:rPr>
                <w:color w:val="00B050"/>
                <w:sz w:val="22"/>
              </w:rPr>
              <w:t>10 %</w:t>
            </w:r>
          </w:p>
        </w:tc>
      </w:tr>
      <w:tr w:rsidR="00F70B50" w:rsidRPr="007114ED" w14:paraId="76FFE8DB" w14:textId="2F8F9A6A" w:rsidTr="007114ED">
        <w:trPr>
          <w:trHeight w:val="567"/>
        </w:trPr>
        <w:tc>
          <w:tcPr>
            <w:tcW w:w="3256" w:type="dxa"/>
            <w:vAlign w:val="center"/>
          </w:tcPr>
          <w:p w14:paraId="66C754CB" w14:textId="5C747110" w:rsidR="00F70B50" w:rsidRPr="00F46C0A" w:rsidRDefault="00F70B50" w:rsidP="00F70B50">
            <w:pPr>
              <w:pStyle w:val="Geenafstand"/>
              <w:rPr>
                <w:b/>
                <w:color w:val="00B05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DFE7747" w14:textId="15B3BA61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  <w:r w:rsidRPr="007114ED">
              <w:rPr>
                <w:color w:val="00B050"/>
                <w:sz w:val="22"/>
              </w:rPr>
              <w:t>Personeelskosten</w:t>
            </w:r>
          </w:p>
        </w:tc>
        <w:tc>
          <w:tcPr>
            <w:tcW w:w="1701" w:type="dxa"/>
            <w:vAlign w:val="center"/>
          </w:tcPr>
          <w:p w14:paraId="080CDBF2" w14:textId="4BFA3B04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  <w:r w:rsidRPr="007114ED">
              <w:rPr>
                <w:color w:val="00B050"/>
                <w:sz w:val="22"/>
              </w:rPr>
              <w:t>€ 82.495,08</w:t>
            </w:r>
          </w:p>
        </w:tc>
        <w:tc>
          <w:tcPr>
            <w:tcW w:w="992" w:type="dxa"/>
            <w:vAlign w:val="center"/>
          </w:tcPr>
          <w:p w14:paraId="705E917A" w14:textId="77777777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</w:p>
        </w:tc>
        <w:tc>
          <w:tcPr>
            <w:tcW w:w="844" w:type="dxa"/>
            <w:vAlign w:val="center"/>
          </w:tcPr>
          <w:p w14:paraId="33239399" w14:textId="1DBA2454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  <w:r w:rsidRPr="007114ED">
              <w:rPr>
                <w:color w:val="00B050"/>
                <w:sz w:val="22"/>
              </w:rPr>
              <w:t>12 %</w:t>
            </w:r>
          </w:p>
        </w:tc>
      </w:tr>
      <w:tr w:rsidR="00F70B50" w:rsidRPr="007114ED" w14:paraId="5B858808" w14:textId="76E22C2C" w:rsidTr="007114ED">
        <w:trPr>
          <w:trHeight w:val="567"/>
        </w:trPr>
        <w:tc>
          <w:tcPr>
            <w:tcW w:w="3256" w:type="dxa"/>
            <w:vAlign w:val="center"/>
          </w:tcPr>
          <w:p w14:paraId="52951D5B" w14:textId="7A225BDC" w:rsidR="00F70B50" w:rsidRPr="00F46C0A" w:rsidRDefault="00F70B50" w:rsidP="00F70B50">
            <w:pPr>
              <w:pStyle w:val="Geenafstand"/>
              <w:rPr>
                <w:b/>
                <w:color w:val="00B05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70F407C" w14:textId="2B01E45F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  <w:r w:rsidRPr="007114ED">
              <w:rPr>
                <w:color w:val="00B050"/>
                <w:sz w:val="22"/>
              </w:rPr>
              <w:t>Algemene kosten</w:t>
            </w:r>
          </w:p>
        </w:tc>
        <w:tc>
          <w:tcPr>
            <w:tcW w:w="1701" w:type="dxa"/>
            <w:vAlign w:val="center"/>
          </w:tcPr>
          <w:p w14:paraId="3D941961" w14:textId="324552F9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  <w:r w:rsidRPr="007114ED">
              <w:rPr>
                <w:color w:val="00B050"/>
                <w:sz w:val="22"/>
              </w:rPr>
              <w:t>€ 27.498,36</w:t>
            </w:r>
          </w:p>
        </w:tc>
        <w:tc>
          <w:tcPr>
            <w:tcW w:w="992" w:type="dxa"/>
            <w:vAlign w:val="center"/>
          </w:tcPr>
          <w:p w14:paraId="759E7899" w14:textId="77777777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</w:p>
        </w:tc>
        <w:tc>
          <w:tcPr>
            <w:tcW w:w="844" w:type="dxa"/>
            <w:vAlign w:val="center"/>
          </w:tcPr>
          <w:p w14:paraId="5DC57AC9" w14:textId="46595F39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  <w:r w:rsidRPr="007114ED">
              <w:rPr>
                <w:color w:val="00B050"/>
                <w:sz w:val="22"/>
              </w:rPr>
              <w:t>4 %</w:t>
            </w:r>
          </w:p>
        </w:tc>
      </w:tr>
      <w:tr w:rsidR="00F70B50" w:rsidRPr="007114ED" w14:paraId="50EFF424" w14:textId="7C0452F3" w:rsidTr="007114ED">
        <w:trPr>
          <w:trHeight w:val="567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2CC07DE3" w14:textId="132AFA17" w:rsidR="00F70B50" w:rsidRPr="00F46C0A" w:rsidRDefault="00F70B50" w:rsidP="00F70B50">
            <w:pPr>
              <w:pStyle w:val="Geenafstand"/>
              <w:rPr>
                <w:b/>
                <w:color w:val="00B050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41A5C3C" w14:textId="02A2CEC8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  <w:r w:rsidRPr="007114ED">
              <w:rPr>
                <w:color w:val="00B050"/>
                <w:sz w:val="22"/>
              </w:rPr>
              <w:t>Transportkosten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FAA4547" w14:textId="181A1113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  <w:r w:rsidRPr="007114ED">
              <w:rPr>
                <w:color w:val="00B050"/>
                <w:sz w:val="22"/>
              </w:rPr>
              <w:t>€ 20.623,77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30B07F" w14:textId="77777777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4CEF1DA0" w14:textId="7AFFC05A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  <w:r w:rsidRPr="007114ED">
              <w:rPr>
                <w:color w:val="00B050"/>
                <w:sz w:val="22"/>
              </w:rPr>
              <w:t>3 %</w:t>
            </w:r>
          </w:p>
        </w:tc>
      </w:tr>
      <w:tr w:rsidR="00F70B50" w:rsidRPr="007114ED" w14:paraId="2FA64244" w14:textId="0C506BF4" w:rsidTr="007114ED">
        <w:trPr>
          <w:trHeight w:val="567"/>
        </w:trPr>
        <w:tc>
          <w:tcPr>
            <w:tcW w:w="3256" w:type="dxa"/>
            <w:tcBorders>
              <w:bottom w:val="double" w:sz="4" w:space="0" w:color="auto"/>
            </w:tcBorders>
            <w:vAlign w:val="center"/>
          </w:tcPr>
          <w:p w14:paraId="2075FA99" w14:textId="72C8FEDF" w:rsidR="00F70B50" w:rsidRPr="00F46C0A" w:rsidRDefault="00F70B50" w:rsidP="00F70B50">
            <w:pPr>
              <w:pStyle w:val="Geenafstand"/>
              <w:rPr>
                <w:b/>
                <w:color w:val="00B050"/>
                <w:sz w:val="2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21CABF54" w14:textId="3AE37FF6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  <w:r w:rsidRPr="007114ED">
              <w:rPr>
                <w:color w:val="00B050"/>
                <w:sz w:val="22"/>
              </w:rPr>
              <w:t>Promotiekosten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691B7A2C" w14:textId="44DF3743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  <w:r w:rsidRPr="007114ED">
              <w:rPr>
                <w:color w:val="00B050"/>
                <w:sz w:val="22"/>
              </w:rPr>
              <w:t>€ 13.749.18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5E2AEBD5" w14:textId="77777777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</w:p>
        </w:tc>
        <w:tc>
          <w:tcPr>
            <w:tcW w:w="844" w:type="dxa"/>
            <w:tcBorders>
              <w:bottom w:val="double" w:sz="4" w:space="0" w:color="auto"/>
            </w:tcBorders>
            <w:vAlign w:val="center"/>
          </w:tcPr>
          <w:p w14:paraId="044A278B" w14:textId="42B2EE36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  <w:r w:rsidRPr="007114ED">
              <w:rPr>
                <w:color w:val="00B050"/>
                <w:sz w:val="22"/>
              </w:rPr>
              <w:t>2 %</w:t>
            </w:r>
          </w:p>
        </w:tc>
      </w:tr>
      <w:tr w:rsidR="00F94318" w:rsidRPr="007114ED" w14:paraId="36D35A9E" w14:textId="77777777" w:rsidTr="007114ED">
        <w:trPr>
          <w:trHeight w:val="567"/>
        </w:trPr>
        <w:tc>
          <w:tcPr>
            <w:tcW w:w="3256" w:type="dxa"/>
            <w:tcBorders>
              <w:bottom w:val="double" w:sz="4" w:space="0" w:color="auto"/>
            </w:tcBorders>
            <w:vAlign w:val="center"/>
          </w:tcPr>
          <w:p w14:paraId="1C2BE474" w14:textId="648453EE" w:rsidR="00F94318" w:rsidRPr="00F46C0A" w:rsidRDefault="00F94318" w:rsidP="00F70B50">
            <w:pPr>
              <w:pStyle w:val="Geenafstand"/>
              <w:rPr>
                <w:b/>
                <w:color w:val="00B050"/>
                <w:sz w:val="22"/>
              </w:rPr>
            </w:pPr>
            <w:r w:rsidRPr="00F46C0A">
              <w:rPr>
                <w:b/>
                <w:color w:val="00B050"/>
                <w:sz w:val="22"/>
              </w:rPr>
              <w:t>Subtotaal exploitatiekosten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5AE7FBAC" w14:textId="77777777" w:rsidR="00F94318" w:rsidRPr="007114ED" w:rsidRDefault="00F94318" w:rsidP="00F70B50">
            <w:pPr>
              <w:pStyle w:val="Geenafstand"/>
              <w:jc w:val="right"/>
              <w:rPr>
                <w:color w:val="00B050"/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0AEE4E8" w14:textId="4DC9B87E" w:rsidR="00F94318" w:rsidRPr="007114ED" w:rsidRDefault="00F94318" w:rsidP="00F70B50">
            <w:pPr>
              <w:pStyle w:val="Geenafstand"/>
              <w:jc w:val="right"/>
              <w:rPr>
                <w:color w:val="00B050"/>
                <w:sz w:val="22"/>
              </w:rPr>
            </w:pPr>
            <w:r w:rsidRPr="007114ED">
              <w:rPr>
                <w:color w:val="00B050"/>
                <w:sz w:val="22"/>
              </w:rPr>
              <w:t xml:space="preserve">€ </w:t>
            </w:r>
            <w:r w:rsidR="00FD4A7B">
              <w:rPr>
                <w:color w:val="00B050"/>
                <w:sz w:val="22"/>
              </w:rPr>
              <w:t>295.607,37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20904F95" w14:textId="77777777" w:rsidR="00F94318" w:rsidRPr="007114ED" w:rsidRDefault="00F94318" w:rsidP="00F70B50">
            <w:pPr>
              <w:pStyle w:val="Geenafstand"/>
              <w:jc w:val="right"/>
              <w:rPr>
                <w:color w:val="00B050"/>
                <w:sz w:val="22"/>
              </w:rPr>
            </w:pPr>
          </w:p>
        </w:tc>
        <w:tc>
          <w:tcPr>
            <w:tcW w:w="844" w:type="dxa"/>
            <w:tcBorders>
              <w:bottom w:val="double" w:sz="4" w:space="0" w:color="auto"/>
            </w:tcBorders>
            <w:vAlign w:val="center"/>
          </w:tcPr>
          <w:p w14:paraId="5B49BC8D" w14:textId="4317CFC1" w:rsidR="00F94318" w:rsidRPr="007114ED" w:rsidRDefault="00F94318" w:rsidP="00F70B50">
            <w:pPr>
              <w:pStyle w:val="Geenafstand"/>
              <w:jc w:val="right"/>
              <w:rPr>
                <w:color w:val="00B050"/>
                <w:sz w:val="22"/>
              </w:rPr>
            </w:pPr>
            <w:r w:rsidRPr="007114ED">
              <w:rPr>
                <w:color w:val="00B050"/>
                <w:sz w:val="22"/>
              </w:rPr>
              <w:t>4</w:t>
            </w:r>
            <w:r w:rsidR="00AF3E53">
              <w:rPr>
                <w:color w:val="00B050"/>
                <w:sz w:val="22"/>
              </w:rPr>
              <w:t>3</w:t>
            </w:r>
            <w:r w:rsidRPr="007114ED">
              <w:rPr>
                <w:color w:val="00B050"/>
                <w:sz w:val="22"/>
              </w:rPr>
              <w:t xml:space="preserve"> %</w:t>
            </w:r>
          </w:p>
        </w:tc>
      </w:tr>
      <w:tr w:rsidR="00F70B50" w:rsidRPr="007114ED" w14:paraId="65CC4903" w14:textId="2BDB9FF1" w:rsidTr="007114ED">
        <w:trPr>
          <w:trHeight w:val="567"/>
        </w:trPr>
        <w:tc>
          <w:tcPr>
            <w:tcW w:w="3256" w:type="dxa"/>
            <w:tcBorders>
              <w:top w:val="double" w:sz="4" w:space="0" w:color="auto"/>
            </w:tcBorders>
            <w:vAlign w:val="center"/>
          </w:tcPr>
          <w:p w14:paraId="6B3F4354" w14:textId="5F7F1D6B" w:rsidR="00F70B50" w:rsidRPr="00F46C0A" w:rsidRDefault="00F70B50" w:rsidP="00F70B50">
            <w:pPr>
              <w:pStyle w:val="Geenafstand"/>
              <w:rPr>
                <w:b/>
                <w:color w:val="00B050"/>
                <w:sz w:val="22"/>
              </w:rPr>
            </w:pPr>
            <w:r w:rsidRPr="00F46C0A">
              <w:rPr>
                <w:b/>
                <w:color w:val="00B050"/>
                <w:sz w:val="22"/>
              </w:rPr>
              <w:t>Nettowinst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713106FB" w14:textId="77777777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7506E7A5" w14:textId="13544105" w:rsidR="00F70B50" w:rsidRPr="007114ED" w:rsidRDefault="00F94318" w:rsidP="00F70B50">
            <w:pPr>
              <w:pStyle w:val="Geenafstand"/>
              <w:jc w:val="right"/>
              <w:rPr>
                <w:color w:val="00B050"/>
                <w:sz w:val="22"/>
              </w:rPr>
            </w:pPr>
            <w:r w:rsidRPr="007114ED">
              <w:rPr>
                <w:color w:val="00B050"/>
                <w:sz w:val="22"/>
              </w:rPr>
              <w:t xml:space="preserve">€ </w:t>
            </w:r>
            <w:r w:rsidR="00AB59DD">
              <w:rPr>
                <w:color w:val="00B050"/>
                <w:sz w:val="22"/>
              </w:rPr>
              <w:t>48.122,13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24F1A825" w14:textId="77777777" w:rsidR="00F70B50" w:rsidRPr="007114ED" w:rsidRDefault="00F70B50" w:rsidP="00F70B50">
            <w:pPr>
              <w:pStyle w:val="Geenafstand"/>
              <w:jc w:val="right"/>
              <w:rPr>
                <w:color w:val="00B050"/>
                <w:sz w:val="22"/>
              </w:rPr>
            </w:pPr>
          </w:p>
        </w:tc>
        <w:tc>
          <w:tcPr>
            <w:tcW w:w="844" w:type="dxa"/>
            <w:tcBorders>
              <w:top w:val="double" w:sz="4" w:space="0" w:color="auto"/>
            </w:tcBorders>
            <w:vAlign w:val="center"/>
          </w:tcPr>
          <w:p w14:paraId="2393ACFB" w14:textId="5C6319DE" w:rsidR="00F70B50" w:rsidRPr="007114ED" w:rsidRDefault="00AF3E53" w:rsidP="00F70B50">
            <w:pPr>
              <w:pStyle w:val="Geenafstand"/>
              <w:jc w:val="right"/>
              <w:rPr>
                <w:color w:val="00B050"/>
                <w:sz w:val="22"/>
              </w:rPr>
            </w:pPr>
            <w:r>
              <w:rPr>
                <w:color w:val="00B050"/>
                <w:sz w:val="22"/>
              </w:rPr>
              <w:t>7</w:t>
            </w:r>
            <w:r w:rsidR="00F94318" w:rsidRPr="007114ED">
              <w:rPr>
                <w:color w:val="00B050"/>
                <w:sz w:val="22"/>
              </w:rPr>
              <w:t xml:space="preserve"> %</w:t>
            </w:r>
          </w:p>
        </w:tc>
      </w:tr>
    </w:tbl>
    <w:p w14:paraId="3F83FF47" w14:textId="00E5B1EA" w:rsidR="000A392A" w:rsidRPr="000A392A" w:rsidRDefault="000A392A" w:rsidP="000A392A">
      <w:pPr>
        <w:pStyle w:val="Geenafstand"/>
      </w:pPr>
    </w:p>
    <w:sectPr w:rsidR="000A392A" w:rsidRPr="000A392A" w:rsidSect="00F94318">
      <w:headerReference w:type="default" r:id="rId11"/>
      <w:pgSz w:w="11907" w:h="16839" w:code="9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F1D4B" w14:textId="77777777" w:rsidR="00DC59E0" w:rsidRDefault="00DC59E0" w:rsidP="00474353">
      <w:pPr>
        <w:spacing w:after="0" w:line="240" w:lineRule="auto"/>
      </w:pPr>
      <w:r>
        <w:separator/>
      </w:r>
    </w:p>
  </w:endnote>
  <w:endnote w:type="continuationSeparator" w:id="0">
    <w:p w14:paraId="6797D50E" w14:textId="77777777" w:rsidR="00DC59E0" w:rsidRDefault="00DC59E0" w:rsidP="00474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45EB9" w14:textId="77777777" w:rsidR="00DC59E0" w:rsidRDefault="00DC59E0" w:rsidP="00474353">
      <w:pPr>
        <w:spacing w:after="0" w:line="240" w:lineRule="auto"/>
      </w:pPr>
      <w:r>
        <w:separator/>
      </w:r>
    </w:p>
  </w:footnote>
  <w:footnote w:type="continuationSeparator" w:id="0">
    <w:p w14:paraId="4AA11030" w14:textId="77777777" w:rsidR="00DC59E0" w:rsidRDefault="00DC59E0" w:rsidP="00474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80994" w14:textId="3CFCD7E0" w:rsidR="00474353" w:rsidRDefault="0089747E" w:rsidP="00474353">
    <w:pPr>
      <w:pStyle w:val="Koptekst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8E59C1" wp14:editId="0F272C52">
          <wp:simplePos x="0" y="0"/>
          <wp:positionH relativeFrom="column">
            <wp:posOffset>4753610</wp:posOffset>
          </wp:positionH>
          <wp:positionV relativeFrom="paragraph">
            <wp:posOffset>-335915</wp:posOffset>
          </wp:positionV>
          <wp:extent cx="1371600" cy="457200"/>
          <wp:effectExtent l="0" t="0" r="0" b="0"/>
          <wp:wrapNone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86" b="66795"/>
                  <a:stretch/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0E3"/>
    <w:multiLevelType w:val="hybridMultilevel"/>
    <w:tmpl w:val="0868E2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84957"/>
    <w:multiLevelType w:val="hybridMultilevel"/>
    <w:tmpl w:val="C624F164"/>
    <w:lvl w:ilvl="0" w:tplc="8A708AE4">
      <w:start w:val="1"/>
      <w:numFmt w:val="upperLetter"/>
      <w:lvlText w:val="%1."/>
      <w:lvlJc w:val="left"/>
      <w:pPr>
        <w:ind w:left="360" w:hanging="360"/>
      </w:pPr>
      <w:rPr>
        <w:rFonts w:hint="default"/>
        <w:color w:val="000000" w:themeColor="dark1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000F0F"/>
    <w:multiLevelType w:val="hybridMultilevel"/>
    <w:tmpl w:val="246CCEDC"/>
    <w:lvl w:ilvl="0" w:tplc="20A00B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2447E"/>
    <w:multiLevelType w:val="hybridMultilevel"/>
    <w:tmpl w:val="F1ACE200"/>
    <w:lvl w:ilvl="0" w:tplc="25DE108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C7D19"/>
    <w:multiLevelType w:val="hybridMultilevel"/>
    <w:tmpl w:val="D5361F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16F49"/>
    <w:multiLevelType w:val="hybridMultilevel"/>
    <w:tmpl w:val="078E1A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92A71"/>
    <w:multiLevelType w:val="hybridMultilevel"/>
    <w:tmpl w:val="B8F65A9C"/>
    <w:lvl w:ilvl="0" w:tplc="96945344">
      <w:start w:val="1"/>
      <w:numFmt w:val="upperLetter"/>
      <w:lvlText w:val="%1."/>
      <w:lvlJc w:val="left"/>
      <w:pPr>
        <w:tabs>
          <w:tab w:val="num" w:pos="234"/>
        </w:tabs>
        <w:ind w:left="234" w:hanging="360"/>
      </w:pPr>
    </w:lvl>
    <w:lvl w:ilvl="1" w:tplc="BDB678B0" w:tentative="1">
      <w:start w:val="1"/>
      <w:numFmt w:val="upperLetter"/>
      <w:lvlText w:val="%2."/>
      <w:lvlJc w:val="left"/>
      <w:pPr>
        <w:tabs>
          <w:tab w:val="num" w:pos="954"/>
        </w:tabs>
        <w:ind w:left="954" w:hanging="360"/>
      </w:pPr>
    </w:lvl>
    <w:lvl w:ilvl="2" w:tplc="9BE29B6C" w:tentative="1">
      <w:start w:val="1"/>
      <w:numFmt w:val="upperLetter"/>
      <w:lvlText w:val="%3."/>
      <w:lvlJc w:val="left"/>
      <w:pPr>
        <w:tabs>
          <w:tab w:val="num" w:pos="1674"/>
        </w:tabs>
        <w:ind w:left="1674" w:hanging="360"/>
      </w:pPr>
    </w:lvl>
    <w:lvl w:ilvl="3" w:tplc="0908C692" w:tentative="1">
      <w:start w:val="1"/>
      <w:numFmt w:val="upperLetter"/>
      <w:lvlText w:val="%4."/>
      <w:lvlJc w:val="left"/>
      <w:pPr>
        <w:tabs>
          <w:tab w:val="num" w:pos="2394"/>
        </w:tabs>
        <w:ind w:left="2394" w:hanging="360"/>
      </w:pPr>
    </w:lvl>
    <w:lvl w:ilvl="4" w:tplc="7BAAAED0" w:tentative="1">
      <w:start w:val="1"/>
      <w:numFmt w:val="upperLetter"/>
      <w:lvlText w:val="%5."/>
      <w:lvlJc w:val="left"/>
      <w:pPr>
        <w:tabs>
          <w:tab w:val="num" w:pos="3114"/>
        </w:tabs>
        <w:ind w:left="3114" w:hanging="360"/>
      </w:pPr>
    </w:lvl>
    <w:lvl w:ilvl="5" w:tplc="09EAB8BA" w:tentative="1">
      <w:start w:val="1"/>
      <w:numFmt w:val="upperLetter"/>
      <w:lvlText w:val="%6."/>
      <w:lvlJc w:val="left"/>
      <w:pPr>
        <w:tabs>
          <w:tab w:val="num" w:pos="3834"/>
        </w:tabs>
        <w:ind w:left="3834" w:hanging="360"/>
      </w:pPr>
    </w:lvl>
    <w:lvl w:ilvl="6" w:tplc="462C692C" w:tentative="1">
      <w:start w:val="1"/>
      <w:numFmt w:val="upperLetter"/>
      <w:lvlText w:val="%7."/>
      <w:lvlJc w:val="left"/>
      <w:pPr>
        <w:tabs>
          <w:tab w:val="num" w:pos="4554"/>
        </w:tabs>
        <w:ind w:left="4554" w:hanging="360"/>
      </w:pPr>
    </w:lvl>
    <w:lvl w:ilvl="7" w:tplc="2E70D60E" w:tentative="1">
      <w:start w:val="1"/>
      <w:numFmt w:val="upperLetter"/>
      <w:lvlText w:val="%8."/>
      <w:lvlJc w:val="left"/>
      <w:pPr>
        <w:tabs>
          <w:tab w:val="num" w:pos="5274"/>
        </w:tabs>
        <w:ind w:left="5274" w:hanging="360"/>
      </w:pPr>
    </w:lvl>
    <w:lvl w:ilvl="8" w:tplc="7E92487A" w:tentative="1">
      <w:start w:val="1"/>
      <w:numFmt w:val="upperLetter"/>
      <w:lvlText w:val="%9."/>
      <w:lvlJc w:val="left"/>
      <w:pPr>
        <w:tabs>
          <w:tab w:val="num" w:pos="5994"/>
        </w:tabs>
        <w:ind w:left="5994" w:hanging="360"/>
      </w:pPr>
    </w:lvl>
  </w:abstractNum>
  <w:abstractNum w:abstractNumId="7" w15:restartNumberingAfterBreak="0">
    <w:nsid w:val="2201396F"/>
    <w:multiLevelType w:val="hybridMultilevel"/>
    <w:tmpl w:val="DC2E79C6"/>
    <w:lvl w:ilvl="0" w:tplc="35F6A9C0">
      <w:numFmt w:val="bullet"/>
      <w:lvlText w:val="-"/>
      <w:lvlJc w:val="left"/>
      <w:pPr>
        <w:ind w:left="500" w:hanging="360"/>
      </w:pPr>
      <w:rPr>
        <w:rFonts w:ascii="Verdana" w:eastAsiaTheme="minorHAnsi" w:hAnsi="Verdana" w:cs="Verdana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8" w15:restartNumberingAfterBreak="0">
    <w:nsid w:val="2B9D5D30"/>
    <w:multiLevelType w:val="hybridMultilevel"/>
    <w:tmpl w:val="65443D7E"/>
    <w:lvl w:ilvl="0" w:tplc="79900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A06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B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A1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25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9A7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B69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26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866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E8D17B5"/>
    <w:multiLevelType w:val="hybridMultilevel"/>
    <w:tmpl w:val="6F64B1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508C9"/>
    <w:multiLevelType w:val="hybridMultilevel"/>
    <w:tmpl w:val="F1ACE200"/>
    <w:lvl w:ilvl="0" w:tplc="25DE1084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90EDE"/>
    <w:multiLevelType w:val="hybridMultilevel"/>
    <w:tmpl w:val="33500C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916B6D"/>
    <w:multiLevelType w:val="hybridMultilevel"/>
    <w:tmpl w:val="6F64B1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86BF5"/>
    <w:multiLevelType w:val="hybridMultilevel"/>
    <w:tmpl w:val="6F64B1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A37CE"/>
    <w:multiLevelType w:val="hybridMultilevel"/>
    <w:tmpl w:val="93F0D032"/>
    <w:lvl w:ilvl="0" w:tplc="6B76EF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65F13"/>
    <w:multiLevelType w:val="hybridMultilevel"/>
    <w:tmpl w:val="532C28B8"/>
    <w:lvl w:ilvl="0" w:tplc="EA7423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974DF3"/>
    <w:multiLevelType w:val="hybridMultilevel"/>
    <w:tmpl w:val="F1ACE200"/>
    <w:lvl w:ilvl="0" w:tplc="25DE1084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E1DD3"/>
    <w:multiLevelType w:val="hybridMultilevel"/>
    <w:tmpl w:val="ACF0E6CE"/>
    <w:lvl w:ilvl="0" w:tplc="90C6A998">
      <w:start w:val="2"/>
      <w:numFmt w:val="bullet"/>
      <w:lvlText w:val="-"/>
      <w:lvlJc w:val="left"/>
      <w:pPr>
        <w:ind w:left="500" w:hanging="360"/>
      </w:pPr>
      <w:rPr>
        <w:rFonts w:ascii="Verdana" w:eastAsiaTheme="minorHAnsi" w:hAnsi="Verdana" w:cs="Verdana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8" w15:restartNumberingAfterBreak="0">
    <w:nsid w:val="5ED85762"/>
    <w:multiLevelType w:val="hybridMultilevel"/>
    <w:tmpl w:val="BD388310"/>
    <w:lvl w:ilvl="0" w:tplc="AAF2B7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1B6299"/>
    <w:multiLevelType w:val="hybridMultilevel"/>
    <w:tmpl w:val="C494F466"/>
    <w:lvl w:ilvl="0" w:tplc="0413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70135C71"/>
    <w:multiLevelType w:val="hybridMultilevel"/>
    <w:tmpl w:val="E6D62016"/>
    <w:lvl w:ilvl="0" w:tplc="0E38DB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1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15"/>
  </w:num>
  <w:num w:numId="9">
    <w:abstractNumId w:val="20"/>
  </w:num>
  <w:num w:numId="10">
    <w:abstractNumId w:val="17"/>
  </w:num>
  <w:num w:numId="11">
    <w:abstractNumId w:val="2"/>
  </w:num>
  <w:num w:numId="12">
    <w:abstractNumId w:val="14"/>
  </w:num>
  <w:num w:numId="13">
    <w:abstractNumId w:val="7"/>
  </w:num>
  <w:num w:numId="14">
    <w:abstractNumId w:val="18"/>
  </w:num>
  <w:num w:numId="15">
    <w:abstractNumId w:val="4"/>
  </w:num>
  <w:num w:numId="16">
    <w:abstractNumId w:val="12"/>
  </w:num>
  <w:num w:numId="17">
    <w:abstractNumId w:val="9"/>
  </w:num>
  <w:num w:numId="18">
    <w:abstractNumId w:val="13"/>
  </w:num>
  <w:num w:numId="19">
    <w:abstractNumId w:val="10"/>
  </w:num>
  <w:num w:numId="20">
    <w:abstractNumId w:val="3"/>
  </w:num>
  <w:num w:numId="21">
    <w:abstractNumId w:val="1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766"/>
    <w:rsid w:val="00000FF6"/>
    <w:rsid w:val="000037A6"/>
    <w:rsid w:val="00020947"/>
    <w:rsid w:val="0004076E"/>
    <w:rsid w:val="00056AD0"/>
    <w:rsid w:val="000642B8"/>
    <w:rsid w:val="00085842"/>
    <w:rsid w:val="000950F0"/>
    <w:rsid w:val="000A3080"/>
    <w:rsid w:val="000A392A"/>
    <w:rsid w:val="000B5CD6"/>
    <w:rsid w:val="000C3698"/>
    <w:rsid w:val="000E05B9"/>
    <w:rsid w:val="000E1022"/>
    <w:rsid w:val="00124420"/>
    <w:rsid w:val="00137C60"/>
    <w:rsid w:val="001505D3"/>
    <w:rsid w:val="0018186E"/>
    <w:rsid w:val="00182CA0"/>
    <w:rsid w:val="001E2BED"/>
    <w:rsid w:val="002014E7"/>
    <w:rsid w:val="00210766"/>
    <w:rsid w:val="00227F9A"/>
    <w:rsid w:val="002363D3"/>
    <w:rsid w:val="00247CD6"/>
    <w:rsid w:val="0025062F"/>
    <w:rsid w:val="00257E9F"/>
    <w:rsid w:val="00293F33"/>
    <w:rsid w:val="002D2448"/>
    <w:rsid w:val="002F40FE"/>
    <w:rsid w:val="00304E12"/>
    <w:rsid w:val="00322E5C"/>
    <w:rsid w:val="003265F5"/>
    <w:rsid w:val="00336A10"/>
    <w:rsid w:val="00337EA7"/>
    <w:rsid w:val="00355913"/>
    <w:rsid w:val="00360B8F"/>
    <w:rsid w:val="0036514D"/>
    <w:rsid w:val="0039393F"/>
    <w:rsid w:val="003E4F22"/>
    <w:rsid w:val="003E571B"/>
    <w:rsid w:val="003F3261"/>
    <w:rsid w:val="003F76DF"/>
    <w:rsid w:val="0042555C"/>
    <w:rsid w:val="004528ED"/>
    <w:rsid w:val="004742E1"/>
    <w:rsid w:val="00474353"/>
    <w:rsid w:val="004749A1"/>
    <w:rsid w:val="004811EE"/>
    <w:rsid w:val="004962FD"/>
    <w:rsid w:val="004E4EFF"/>
    <w:rsid w:val="00505FFA"/>
    <w:rsid w:val="00513AB4"/>
    <w:rsid w:val="00525257"/>
    <w:rsid w:val="005273F9"/>
    <w:rsid w:val="00532501"/>
    <w:rsid w:val="00544049"/>
    <w:rsid w:val="00570009"/>
    <w:rsid w:val="0059544E"/>
    <w:rsid w:val="005A099A"/>
    <w:rsid w:val="005A1A52"/>
    <w:rsid w:val="005B640C"/>
    <w:rsid w:val="005E0BB9"/>
    <w:rsid w:val="00603EDB"/>
    <w:rsid w:val="006131BE"/>
    <w:rsid w:val="00631112"/>
    <w:rsid w:val="00644528"/>
    <w:rsid w:val="00683C3C"/>
    <w:rsid w:val="006C2092"/>
    <w:rsid w:val="006E5357"/>
    <w:rsid w:val="006E67CF"/>
    <w:rsid w:val="007114ED"/>
    <w:rsid w:val="00733014"/>
    <w:rsid w:val="00767ABE"/>
    <w:rsid w:val="007C796E"/>
    <w:rsid w:val="007E5434"/>
    <w:rsid w:val="0080731D"/>
    <w:rsid w:val="008249B6"/>
    <w:rsid w:val="008451A4"/>
    <w:rsid w:val="00862D04"/>
    <w:rsid w:val="0086514A"/>
    <w:rsid w:val="008653AC"/>
    <w:rsid w:val="008661B5"/>
    <w:rsid w:val="008925DD"/>
    <w:rsid w:val="00894491"/>
    <w:rsid w:val="00894827"/>
    <w:rsid w:val="0089747E"/>
    <w:rsid w:val="008A52BC"/>
    <w:rsid w:val="008D6A84"/>
    <w:rsid w:val="009009E6"/>
    <w:rsid w:val="009176BE"/>
    <w:rsid w:val="00921D1F"/>
    <w:rsid w:val="00923A23"/>
    <w:rsid w:val="009325BC"/>
    <w:rsid w:val="009622DF"/>
    <w:rsid w:val="009B5AD4"/>
    <w:rsid w:val="009B7881"/>
    <w:rsid w:val="009C3824"/>
    <w:rsid w:val="009C4D47"/>
    <w:rsid w:val="009F63D8"/>
    <w:rsid w:val="009F6B95"/>
    <w:rsid w:val="00A07736"/>
    <w:rsid w:val="00A15873"/>
    <w:rsid w:val="00A33AD0"/>
    <w:rsid w:val="00A601A1"/>
    <w:rsid w:val="00A81318"/>
    <w:rsid w:val="00A86C0D"/>
    <w:rsid w:val="00A95649"/>
    <w:rsid w:val="00A96B0E"/>
    <w:rsid w:val="00AA5162"/>
    <w:rsid w:val="00AB2A79"/>
    <w:rsid w:val="00AB59DD"/>
    <w:rsid w:val="00AC1CE4"/>
    <w:rsid w:val="00AD109A"/>
    <w:rsid w:val="00AD6B33"/>
    <w:rsid w:val="00AF3E53"/>
    <w:rsid w:val="00B1356D"/>
    <w:rsid w:val="00B166AF"/>
    <w:rsid w:val="00B22F45"/>
    <w:rsid w:val="00B40788"/>
    <w:rsid w:val="00B81527"/>
    <w:rsid w:val="00B832B4"/>
    <w:rsid w:val="00B927D0"/>
    <w:rsid w:val="00B93814"/>
    <w:rsid w:val="00B973CD"/>
    <w:rsid w:val="00BA0D26"/>
    <w:rsid w:val="00BA7DB9"/>
    <w:rsid w:val="00BB396F"/>
    <w:rsid w:val="00BB6047"/>
    <w:rsid w:val="00BD3BF2"/>
    <w:rsid w:val="00BD7793"/>
    <w:rsid w:val="00C1284F"/>
    <w:rsid w:val="00C203F0"/>
    <w:rsid w:val="00C25088"/>
    <w:rsid w:val="00C34372"/>
    <w:rsid w:val="00C67E74"/>
    <w:rsid w:val="00C72F5F"/>
    <w:rsid w:val="00C75A14"/>
    <w:rsid w:val="00C8690E"/>
    <w:rsid w:val="00C973BE"/>
    <w:rsid w:val="00CA17B8"/>
    <w:rsid w:val="00CA33F8"/>
    <w:rsid w:val="00CB71CC"/>
    <w:rsid w:val="00CC0725"/>
    <w:rsid w:val="00CD2F08"/>
    <w:rsid w:val="00CE4F38"/>
    <w:rsid w:val="00CF1E5B"/>
    <w:rsid w:val="00D369C0"/>
    <w:rsid w:val="00D43B57"/>
    <w:rsid w:val="00D71F39"/>
    <w:rsid w:val="00DA4E8B"/>
    <w:rsid w:val="00DC05E3"/>
    <w:rsid w:val="00DC59E0"/>
    <w:rsid w:val="00DC5FFF"/>
    <w:rsid w:val="00DE77F2"/>
    <w:rsid w:val="00E04EF9"/>
    <w:rsid w:val="00E36397"/>
    <w:rsid w:val="00E53E01"/>
    <w:rsid w:val="00E65011"/>
    <w:rsid w:val="00E769A2"/>
    <w:rsid w:val="00E81ACE"/>
    <w:rsid w:val="00EA1F60"/>
    <w:rsid w:val="00EA71F1"/>
    <w:rsid w:val="00ED0121"/>
    <w:rsid w:val="00ED075F"/>
    <w:rsid w:val="00EE746A"/>
    <w:rsid w:val="00EF0EF0"/>
    <w:rsid w:val="00F33586"/>
    <w:rsid w:val="00F41B3F"/>
    <w:rsid w:val="00F46C0A"/>
    <w:rsid w:val="00F63225"/>
    <w:rsid w:val="00F70B50"/>
    <w:rsid w:val="00F7159F"/>
    <w:rsid w:val="00F7649D"/>
    <w:rsid w:val="00F94318"/>
    <w:rsid w:val="00F951A0"/>
    <w:rsid w:val="00F9618C"/>
    <w:rsid w:val="00FD4A7B"/>
    <w:rsid w:val="00FE2E6F"/>
    <w:rsid w:val="00FF3866"/>
    <w:rsid w:val="1482AAE7"/>
    <w:rsid w:val="33F98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7911B"/>
  <w15:chartTrackingRefBased/>
  <w15:docId w15:val="{ED48F574-DEFF-4B18-81DF-E0FA6BA0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0C369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99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21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B5AD4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AD10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semiHidden/>
    <w:unhideWhenUsed/>
    <w:rsid w:val="00C973BE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C973BE"/>
  </w:style>
  <w:style w:type="paragraph" w:customStyle="1" w:styleId="Default">
    <w:name w:val="Default"/>
    <w:rsid w:val="000950F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raster1">
    <w:name w:val="Table Grid 1"/>
    <w:basedOn w:val="Standaardtabel"/>
    <w:uiPriority w:val="99"/>
    <w:rsid w:val="00020947"/>
    <w:rPr>
      <w:rFonts w:ascii="Calibri" w:eastAsia="Times New Roman" w:hAnsi="Calibri" w:cs="Times New Roman"/>
      <w:sz w:val="20"/>
      <w:szCs w:val="20"/>
      <w:lang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474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4353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474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4353"/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B5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5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7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4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0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1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3" ma:contentTypeDescription="Een nieuw document maken." ma:contentTypeScope="" ma:versionID="bd0271150be9f8e9bec974e355b2f8a7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59377b08247893b8b844217c25199b5d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D696A0-0246-493F-85E8-BECD6BC2D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f0c93-2979-4f27-aab2-70de95932352"/>
    <ds:schemaRef ds:uri="c6f82ce1-f6df-49a5-8b49-cf8409a27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6F3B8-CC7B-4786-956C-227C64DA0B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11AB1-423F-4123-9611-1EF2E86535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F56BFE-7DB9-403A-B02F-AC65841033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2712</Characters>
  <Application>Microsoft Office Word</Application>
  <DocSecurity>0</DocSecurity>
  <Lines>22</Lines>
  <Paragraphs>6</Paragraphs>
  <ScaleCrop>false</ScaleCrop>
  <Company>Helicon Opleidingen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kbm</dc:creator>
  <cp:keywords/>
  <dc:description/>
  <cp:lastModifiedBy>Stijn Weijermars</cp:lastModifiedBy>
  <cp:revision>2</cp:revision>
  <cp:lastPrinted>2018-01-31T14:43:00Z</cp:lastPrinted>
  <dcterms:created xsi:type="dcterms:W3CDTF">2021-12-22T08:28:00Z</dcterms:created>
  <dcterms:modified xsi:type="dcterms:W3CDTF">2021-12-22T08:28:00Z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  <property fmtid="{D5CDD505-2E9C-101B-9397-08002B2CF9AE}" pid="3" name="_ExtendedDescription">
    <vt:lpwstr/>
  </property>
  <property fmtid="{D5CDD505-2E9C-101B-9397-08002B2CF9AE}" pid="4" name="TriggerFlowInfo">
    <vt:lpwstr/>
  </property>
</Properties>
</file>